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31D4F" w14:textId="77777777" w:rsidR="00064CCB" w:rsidRDefault="00064CCB" w:rsidP="002F03C9">
      <w:pPr>
        <w:autoSpaceDE w:val="0"/>
        <w:autoSpaceDN w:val="0"/>
        <w:adjustRightInd w:val="0"/>
        <w:spacing w:line="360" w:lineRule="auto"/>
        <w:ind w:left="567"/>
        <w:jc w:val="left"/>
        <w:rPr>
          <w:rFonts w:cs="ConduitMdITCTT"/>
          <w:b/>
          <w:bCs/>
          <w:color w:val="44A436"/>
          <w:szCs w:val="20"/>
        </w:rPr>
      </w:pPr>
    </w:p>
    <w:p w14:paraId="11880BE9" w14:textId="7EF8E70F" w:rsidR="002F03C9" w:rsidRPr="00DB014E" w:rsidRDefault="00EA652B" w:rsidP="00BC4E0F">
      <w:pPr>
        <w:autoSpaceDE w:val="0"/>
        <w:autoSpaceDN w:val="0"/>
        <w:adjustRightInd w:val="0"/>
        <w:spacing w:line="276" w:lineRule="auto"/>
        <w:ind w:left="567"/>
        <w:jc w:val="left"/>
        <w:rPr>
          <w:rFonts w:cs="ConduitMdITCTT"/>
          <w:color w:val="365F91"/>
          <w:spacing w:val="40"/>
          <w:sz w:val="44"/>
          <w:szCs w:val="44"/>
        </w:rPr>
      </w:pPr>
      <w:r>
        <w:rPr>
          <w:rFonts w:ascii="Calibri" w:hAnsi="Calibri" w:cs="ConduitMdITCTT"/>
          <w:b/>
          <w:bCs/>
          <w:color w:val="365F91"/>
          <w:szCs w:val="20"/>
        </w:rPr>
        <w:br/>
      </w:r>
      <w:r w:rsidR="00BC4E0F">
        <w:rPr>
          <w:rFonts w:ascii="Calibri" w:hAnsi="Calibri" w:cs="ConduitMdITCTT"/>
          <w:bCs/>
          <w:color w:val="365F91"/>
          <w:szCs w:val="20"/>
        </w:rPr>
        <w:t>11</w:t>
      </w:r>
      <w:r w:rsidR="002F03C9" w:rsidRPr="00AE14DA">
        <w:rPr>
          <w:rFonts w:ascii="Calibri" w:hAnsi="Calibri" w:cs="ConduitMdITCTT"/>
          <w:bCs/>
          <w:color w:val="365F91"/>
          <w:szCs w:val="20"/>
        </w:rPr>
        <w:t xml:space="preserve">. </w:t>
      </w:r>
      <w:r w:rsidR="00BC4E0F">
        <w:rPr>
          <w:rFonts w:ascii="Calibri" w:hAnsi="Calibri" w:cs="ConduitMdITCTT"/>
          <w:bCs/>
          <w:color w:val="365F91"/>
          <w:szCs w:val="20"/>
        </w:rPr>
        <w:t>Juni 2021</w:t>
      </w:r>
      <w:r w:rsidR="002F03C9" w:rsidRPr="00DB014E">
        <w:rPr>
          <w:rFonts w:cs="ConduitMdITCTT"/>
          <w:color w:val="365F91"/>
          <w:spacing w:val="40"/>
          <w:sz w:val="44"/>
          <w:szCs w:val="44"/>
        </w:rPr>
        <w:br/>
      </w:r>
      <w:r w:rsidR="00BD4A75" w:rsidRPr="00C30F23">
        <w:rPr>
          <w:rFonts w:ascii="Calibri" w:hAnsi="Calibri" w:cs="ConduitMdITCTT"/>
          <w:b/>
          <w:color w:val="365F91"/>
          <w:spacing w:val="20"/>
          <w:sz w:val="40"/>
          <w:szCs w:val="40"/>
        </w:rPr>
        <w:t>Pressemitteilung</w:t>
      </w:r>
    </w:p>
    <w:p w14:paraId="2093C0EA" w14:textId="77777777" w:rsidR="00BC4E0F" w:rsidRDefault="00BC4E0F" w:rsidP="00BC4E0F">
      <w:pPr>
        <w:spacing w:line="276" w:lineRule="auto"/>
        <w:ind w:left="567"/>
        <w:rPr>
          <w:rFonts w:ascii="Calibri" w:hAnsi="Calibri"/>
          <w:color w:val="365F91"/>
          <w:sz w:val="32"/>
          <w:szCs w:val="32"/>
        </w:rPr>
      </w:pPr>
      <w:r w:rsidRPr="00AC77A4">
        <w:rPr>
          <w:rFonts w:ascii="Calibri" w:hAnsi="Calibri"/>
          <w:color w:val="365F91"/>
          <w:spacing w:val="-4"/>
          <w:sz w:val="32"/>
          <w:szCs w:val="32"/>
        </w:rPr>
        <w:t>Gesundheitsversorgungsweiterentwicklungsgesetz (GVWG)</w:t>
      </w:r>
      <w:r w:rsidRPr="00BC4E0F">
        <w:rPr>
          <w:rFonts w:ascii="Calibri" w:hAnsi="Calibri"/>
          <w:color w:val="365F91"/>
          <w:sz w:val="32"/>
          <w:szCs w:val="32"/>
        </w:rPr>
        <w:t xml:space="preserve"> und </w:t>
      </w:r>
      <w:proofErr w:type="spellStart"/>
      <w:r w:rsidRPr="00BC4E0F">
        <w:rPr>
          <w:rFonts w:ascii="Calibri" w:hAnsi="Calibri"/>
          <w:color w:val="365F91"/>
          <w:sz w:val="32"/>
          <w:szCs w:val="32"/>
        </w:rPr>
        <w:t>InEK</w:t>
      </w:r>
      <w:proofErr w:type="spellEnd"/>
      <w:r w:rsidRPr="00BC4E0F">
        <w:rPr>
          <w:rFonts w:ascii="Calibri" w:hAnsi="Calibri"/>
          <w:color w:val="365F91"/>
          <w:sz w:val="32"/>
          <w:szCs w:val="32"/>
        </w:rPr>
        <w:t xml:space="preserve">-Extremkostenbericht: </w:t>
      </w:r>
    </w:p>
    <w:p w14:paraId="1B73BC00" w14:textId="17CB61D6" w:rsidR="00BC4E0F" w:rsidRPr="00BC4E0F" w:rsidRDefault="00BC4E0F" w:rsidP="00BC4E0F">
      <w:pPr>
        <w:spacing w:line="276" w:lineRule="auto"/>
        <w:ind w:left="567"/>
        <w:rPr>
          <w:rFonts w:ascii="Calibri" w:hAnsi="Calibri"/>
          <w:color w:val="365F91"/>
          <w:sz w:val="32"/>
          <w:szCs w:val="32"/>
        </w:rPr>
      </w:pPr>
      <w:r w:rsidRPr="00BC4E0F">
        <w:rPr>
          <w:rFonts w:ascii="Calibri" w:hAnsi="Calibri"/>
          <w:color w:val="365F91"/>
          <w:sz w:val="32"/>
          <w:szCs w:val="32"/>
        </w:rPr>
        <w:t xml:space="preserve">Themen der </w:t>
      </w:r>
      <w:r w:rsidR="003078A9">
        <w:rPr>
          <w:rFonts w:ascii="Calibri" w:hAnsi="Calibri"/>
          <w:color w:val="365F91"/>
          <w:sz w:val="32"/>
          <w:szCs w:val="32"/>
        </w:rPr>
        <w:t>Universitäts</w:t>
      </w:r>
      <w:r w:rsidR="003078A9" w:rsidRPr="00BC4E0F">
        <w:rPr>
          <w:rFonts w:ascii="Calibri" w:hAnsi="Calibri"/>
          <w:color w:val="365F91"/>
          <w:sz w:val="32"/>
          <w:szCs w:val="32"/>
        </w:rPr>
        <w:t xml:space="preserve">medizin </w:t>
      </w:r>
      <w:r w:rsidRPr="00BC4E0F">
        <w:rPr>
          <w:rFonts w:ascii="Calibri" w:hAnsi="Calibri"/>
          <w:color w:val="365F91"/>
          <w:sz w:val="32"/>
          <w:szCs w:val="32"/>
        </w:rPr>
        <w:t>im Fokus</w:t>
      </w:r>
    </w:p>
    <w:p w14:paraId="4941B41B" w14:textId="77777777" w:rsidR="00BC4E0F" w:rsidRPr="00BC4E0F" w:rsidRDefault="00BC4E0F" w:rsidP="00BC4E0F">
      <w:pPr>
        <w:spacing w:line="276" w:lineRule="auto"/>
        <w:ind w:left="567"/>
        <w:rPr>
          <w:sz w:val="22"/>
        </w:rPr>
      </w:pPr>
    </w:p>
    <w:p w14:paraId="78A749F2" w14:textId="0AAF97AB" w:rsidR="00BC4E0F" w:rsidRPr="00BC4E0F" w:rsidRDefault="00BC4E0F" w:rsidP="00BC4E0F">
      <w:pPr>
        <w:spacing w:line="276" w:lineRule="auto"/>
        <w:ind w:left="567"/>
        <w:rPr>
          <w:sz w:val="22"/>
        </w:rPr>
      </w:pPr>
      <w:r w:rsidRPr="00BC4E0F">
        <w:rPr>
          <w:sz w:val="22"/>
        </w:rPr>
        <w:t>Mit dem Gesundheitsversorgungsweiterentwicklungsgesetz (GVWG) hat der Gesetzgeber zu</w:t>
      </w:r>
      <w:r w:rsidR="00790D54">
        <w:rPr>
          <w:sz w:val="22"/>
        </w:rPr>
        <w:t>m</w:t>
      </w:r>
      <w:bookmarkStart w:id="0" w:name="_GoBack"/>
      <w:bookmarkEnd w:id="0"/>
      <w:r w:rsidRPr="00BC4E0F">
        <w:rPr>
          <w:sz w:val="22"/>
        </w:rPr>
        <w:t xml:space="preserve"> Ende der Legislaturperiode eine Vielzahl von Regelungen getroffen, die auch für die Universitätsmedizin von Bedeutung sind:</w:t>
      </w:r>
    </w:p>
    <w:p w14:paraId="3457F766" w14:textId="77777777" w:rsidR="00BC4E0F" w:rsidRPr="00BC4E0F" w:rsidRDefault="00BC4E0F" w:rsidP="00BC4E0F">
      <w:pPr>
        <w:spacing w:line="276" w:lineRule="auto"/>
        <w:ind w:left="567"/>
        <w:rPr>
          <w:sz w:val="22"/>
        </w:rPr>
      </w:pPr>
    </w:p>
    <w:p w14:paraId="7DCC8196" w14:textId="77777777" w:rsidR="003078A9" w:rsidRDefault="003078A9" w:rsidP="003078A9">
      <w:pPr>
        <w:pStyle w:val="Listenabsatz"/>
        <w:numPr>
          <w:ilvl w:val="0"/>
          <w:numId w:val="46"/>
        </w:numPr>
        <w:spacing w:after="160" w:line="276" w:lineRule="auto"/>
        <w:ind w:left="1134"/>
        <w:rPr>
          <w:sz w:val="22"/>
        </w:rPr>
      </w:pPr>
      <w:r w:rsidRPr="00BC4E0F">
        <w:rPr>
          <w:sz w:val="22"/>
        </w:rPr>
        <w:t xml:space="preserve">Positiv bewertet die Hochschulmedizin die Regelungen zu </w:t>
      </w:r>
      <w:r w:rsidRPr="00BC4E0F">
        <w:rPr>
          <w:b/>
          <w:sz w:val="22"/>
        </w:rPr>
        <w:t>Neuen Untersuchungs- und Behandlungsmethoden (NUB)</w:t>
      </w:r>
      <w:r w:rsidRPr="00BC4E0F">
        <w:rPr>
          <w:sz w:val="22"/>
        </w:rPr>
        <w:t>: „</w:t>
      </w:r>
      <w:r>
        <w:rPr>
          <w:sz w:val="22"/>
        </w:rPr>
        <w:t>Auf die bestehenden Lücken bei der Finanzierung innovativer Versorgungsansätze hatten wir in der Vergangenheit schon mehrfach hingewiesen. Mit der</w:t>
      </w:r>
      <w:r w:rsidRPr="00BC4E0F">
        <w:rPr>
          <w:sz w:val="22"/>
        </w:rPr>
        <w:t xml:space="preserve"> Flexibilisierung der NUB-Antragsfristen bei modernen Arzneimitteltherapien für Krankenhäuser </w:t>
      </w:r>
      <w:r>
        <w:rPr>
          <w:sz w:val="22"/>
        </w:rPr>
        <w:t>wird</w:t>
      </w:r>
      <w:r w:rsidRPr="00BC4E0F">
        <w:rPr>
          <w:sz w:val="22"/>
        </w:rPr>
        <w:t xml:space="preserve"> die sogenannte „NUB-Lücke“ zumindest ein Stück weit</w:t>
      </w:r>
      <w:r>
        <w:rPr>
          <w:sz w:val="22"/>
        </w:rPr>
        <w:t xml:space="preserve"> geschlossen</w:t>
      </w:r>
      <w:r w:rsidRPr="00BC4E0F">
        <w:rPr>
          <w:sz w:val="22"/>
        </w:rPr>
        <w:t xml:space="preserve">. </w:t>
      </w:r>
      <w:r>
        <w:rPr>
          <w:sz w:val="22"/>
        </w:rPr>
        <w:t>Dies wird der Patientenversorgung in der Universitätsmedizin zu Gute kommen</w:t>
      </w:r>
      <w:r w:rsidRPr="00BC4E0F">
        <w:rPr>
          <w:sz w:val="22"/>
        </w:rPr>
        <w:t>“, so Jens Bussmann, Generalsekretär des</w:t>
      </w:r>
      <w:r>
        <w:rPr>
          <w:sz w:val="22"/>
        </w:rPr>
        <w:t xml:space="preserve"> Verbandes der Universitätsklinika Deutschlands</w:t>
      </w:r>
      <w:r w:rsidRPr="00BC4E0F">
        <w:rPr>
          <w:sz w:val="22"/>
        </w:rPr>
        <w:t xml:space="preserve"> </w:t>
      </w:r>
      <w:r>
        <w:rPr>
          <w:sz w:val="22"/>
        </w:rPr>
        <w:t>(</w:t>
      </w:r>
      <w:r w:rsidRPr="00BC4E0F">
        <w:rPr>
          <w:sz w:val="22"/>
        </w:rPr>
        <w:t>VUD</w:t>
      </w:r>
      <w:r>
        <w:rPr>
          <w:sz w:val="22"/>
        </w:rPr>
        <w:t>)</w:t>
      </w:r>
      <w:r w:rsidRPr="00BC4E0F">
        <w:rPr>
          <w:sz w:val="22"/>
        </w:rPr>
        <w:t>.</w:t>
      </w:r>
    </w:p>
    <w:p w14:paraId="24CD94A7" w14:textId="77777777" w:rsidR="003078A9" w:rsidRPr="003078A9" w:rsidRDefault="003078A9" w:rsidP="003078A9">
      <w:pPr>
        <w:pStyle w:val="Listenabsatz"/>
        <w:spacing w:after="160" w:line="276" w:lineRule="auto"/>
        <w:ind w:left="1134"/>
        <w:rPr>
          <w:sz w:val="22"/>
        </w:rPr>
      </w:pPr>
    </w:p>
    <w:p w14:paraId="44CCB676" w14:textId="31F02952" w:rsidR="00BC4E0F" w:rsidRDefault="00BC4E0F" w:rsidP="00BC4E0F">
      <w:pPr>
        <w:pStyle w:val="Listenabsatz"/>
        <w:numPr>
          <w:ilvl w:val="0"/>
          <w:numId w:val="46"/>
        </w:numPr>
        <w:spacing w:after="160" w:line="276" w:lineRule="auto"/>
        <w:ind w:left="1134"/>
        <w:rPr>
          <w:sz w:val="22"/>
        </w:rPr>
      </w:pPr>
      <w:r w:rsidRPr="00BC4E0F">
        <w:rPr>
          <w:b/>
          <w:sz w:val="22"/>
        </w:rPr>
        <w:t>Mindestmengen</w:t>
      </w:r>
      <w:r w:rsidRPr="00BC4E0F">
        <w:rPr>
          <w:sz w:val="22"/>
        </w:rPr>
        <w:t xml:space="preserve"> sind grundsätzlich ein probates Instrument zur Qualitätssicherung. </w:t>
      </w:r>
      <w:r w:rsidR="003078A9">
        <w:rPr>
          <w:sz w:val="22"/>
        </w:rPr>
        <w:t>Ausnahmetatbestände</w:t>
      </w:r>
      <w:r w:rsidRPr="00BC4E0F">
        <w:rPr>
          <w:sz w:val="22"/>
        </w:rPr>
        <w:t xml:space="preserve"> bei den Mindestmengenregelungen </w:t>
      </w:r>
      <w:r w:rsidR="003078A9">
        <w:rPr>
          <w:sz w:val="22"/>
        </w:rPr>
        <w:t xml:space="preserve">für die Bundesländer sichern in manchen </w:t>
      </w:r>
      <w:r w:rsidR="00025939">
        <w:rPr>
          <w:sz w:val="22"/>
        </w:rPr>
        <w:t>Versorgungsb</w:t>
      </w:r>
      <w:r w:rsidR="003078A9">
        <w:rPr>
          <w:sz w:val="22"/>
        </w:rPr>
        <w:t>ereichen eine flächendeckende und qualitätsorientierte</w:t>
      </w:r>
      <w:r w:rsidRPr="00BC4E0F">
        <w:rPr>
          <w:sz w:val="22"/>
        </w:rPr>
        <w:t xml:space="preserve"> Versorgung.</w:t>
      </w:r>
      <w:r w:rsidR="003078A9">
        <w:rPr>
          <w:sz w:val="22"/>
        </w:rPr>
        <w:t xml:space="preserve"> Die Hürden dafür werden mit dem Gesetz nun höher.</w:t>
      </w:r>
      <w:r w:rsidRPr="00BC4E0F">
        <w:rPr>
          <w:sz w:val="22"/>
        </w:rPr>
        <w:t xml:space="preserve"> Bei der Festlegung von Mindestmengen ist immer auch zu berücksichtigen, dass komplexe oder eher selten auftretende Fallkonstellationen im Zusammenhang mit mindestmengenrelevanten Leistungen oftmals die besondere Expertise der</w:t>
      </w:r>
      <w:r>
        <w:rPr>
          <w:sz w:val="22"/>
        </w:rPr>
        <w:t xml:space="preserve"> Universitätsmedizin benötigen.</w:t>
      </w:r>
    </w:p>
    <w:p w14:paraId="4C4DDC5B" w14:textId="77777777" w:rsidR="00BC4E0F" w:rsidRPr="00BC4E0F" w:rsidRDefault="00BC4E0F" w:rsidP="00BC4E0F">
      <w:pPr>
        <w:pStyle w:val="Listenabsatz"/>
        <w:spacing w:after="160" w:line="276" w:lineRule="auto"/>
        <w:ind w:left="1134"/>
        <w:rPr>
          <w:sz w:val="22"/>
        </w:rPr>
      </w:pPr>
    </w:p>
    <w:p w14:paraId="5220AE87" w14:textId="4125466B" w:rsidR="00BC4E0F" w:rsidRPr="00BC4E0F" w:rsidRDefault="003078A9" w:rsidP="00BC4E0F">
      <w:pPr>
        <w:pStyle w:val="Listenabsatz"/>
        <w:numPr>
          <w:ilvl w:val="0"/>
          <w:numId w:val="46"/>
        </w:numPr>
        <w:spacing w:after="160" w:line="276" w:lineRule="auto"/>
        <w:ind w:left="1134"/>
        <w:rPr>
          <w:sz w:val="22"/>
        </w:rPr>
      </w:pPr>
      <w:r>
        <w:rPr>
          <w:sz w:val="22"/>
        </w:rPr>
        <w:t xml:space="preserve">Die </w:t>
      </w:r>
      <w:r w:rsidRPr="003078A9">
        <w:rPr>
          <w:b/>
          <w:sz w:val="22"/>
        </w:rPr>
        <w:t>Modellklauseln zur akademischen Ausbildung von Gesundheitsfachberufen</w:t>
      </w:r>
      <w:r>
        <w:rPr>
          <w:sz w:val="22"/>
        </w:rPr>
        <w:t xml:space="preserve"> werden mit dem Gesetz verlängert. </w:t>
      </w:r>
      <w:r w:rsidR="00BC4E0F" w:rsidRPr="00BC4E0F">
        <w:rPr>
          <w:sz w:val="22"/>
        </w:rPr>
        <w:t xml:space="preserve">„Es ist gut, dass die </w:t>
      </w:r>
      <w:r w:rsidR="00BC4E0F" w:rsidRPr="003078A9">
        <w:rPr>
          <w:sz w:val="22"/>
        </w:rPr>
        <w:t xml:space="preserve">Modellklauseln </w:t>
      </w:r>
      <w:r w:rsidR="00BC4E0F" w:rsidRPr="00BC4E0F">
        <w:rPr>
          <w:sz w:val="22"/>
        </w:rPr>
        <w:t xml:space="preserve">verlängert werden. Diese Zeit sollte nun genutzt werden, um für die mittlerweile gut etablierten Studiengänge in diesen Fächern eine dauerhafte rechtliche und finanzielle Grundlage zu schaffen“ so Dr. Frank Wissing, Generalsekretär des Medizinischen </w:t>
      </w:r>
      <w:proofErr w:type="spellStart"/>
      <w:r w:rsidR="00BC4E0F" w:rsidRPr="00BC4E0F">
        <w:rPr>
          <w:sz w:val="22"/>
        </w:rPr>
        <w:t>Fakultätentages</w:t>
      </w:r>
      <w:proofErr w:type="spellEnd"/>
      <w:r w:rsidR="00BC4E0F" w:rsidRPr="00BC4E0F">
        <w:rPr>
          <w:sz w:val="22"/>
        </w:rPr>
        <w:t xml:space="preserve"> (MFT).</w:t>
      </w:r>
    </w:p>
    <w:p w14:paraId="70A702BB" w14:textId="77777777" w:rsidR="00BC4E0F" w:rsidRPr="00BC4E0F" w:rsidRDefault="00BC4E0F" w:rsidP="00BC4E0F">
      <w:pPr>
        <w:pStyle w:val="Listenabsatz"/>
        <w:rPr>
          <w:sz w:val="22"/>
        </w:rPr>
      </w:pPr>
    </w:p>
    <w:p w14:paraId="7ECCFBCA" w14:textId="0F5C500A" w:rsidR="00BC4E0F" w:rsidRDefault="00BC4E0F" w:rsidP="00BC4E0F">
      <w:pPr>
        <w:pStyle w:val="Listenabsatz"/>
        <w:numPr>
          <w:ilvl w:val="0"/>
          <w:numId w:val="46"/>
        </w:numPr>
        <w:spacing w:after="160" w:line="276" w:lineRule="auto"/>
        <w:ind w:left="1134"/>
        <w:rPr>
          <w:sz w:val="22"/>
        </w:rPr>
      </w:pPr>
      <w:r w:rsidRPr="00BC4E0F">
        <w:rPr>
          <w:sz w:val="22"/>
        </w:rPr>
        <w:t xml:space="preserve">In den Krankenhäusern gibt es </w:t>
      </w:r>
      <w:r>
        <w:rPr>
          <w:sz w:val="22"/>
        </w:rPr>
        <w:t xml:space="preserve">heute </w:t>
      </w:r>
      <w:r w:rsidRPr="00BC4E0F">
        <w:rPr>
          <w:sz w:val="22"/>
        </w:rPr>
        <w:t xml:space="preserve">bereits hinreichend etablierte </w:t>
      </w:r>
      <w:r w:rsidRPr="00BC4E0F">
        <w:rPr>
          <w:b/>
          <w:sz w:val="22"/>
        </w:rPr>
        <w:t>Ersteinschätzungsverfahren</w:t>
      </w:r>
      <w:r w:rsidRPr="00BC4E0F">
        <w:rPr>
          <w:sz w:val="22"/>
        </w:rPr>
        <w:t xml:space="preserve"> für die ambulante Notfallversorgung. Eine Festlegung von Rahmenbedingungen für die Ersteinschätzung im Gemeinsamen Bundesausschuss zu treffen, wie das GVWG es vorsieht, ist nicht notwendig. Statt zusätzlicher bürokratischer Auflagen sollte der Fokus auf einer wirtschaftlich tragfähigen Finanzierungslösung für die Notfallversorgung im Krankenhaus liegen.</w:t>
      </w:r>
    </w:p>
    <w:p w14:paraId="0D6CADC2" w14:textId="77777777" w:rsidR="00BC4E0F" w:rsidRDefault="00BC4E0F" w:rsidP="00877CF9">
      <w:pPr>
        <w:pStyle w:val="Listenabsatz"/>
        <w:spacing w:after="160" w:line="276" w:lineRule="auto"/>
        <w:ind w:left="1134"/>
        <w:rPr>
          <w:sz w:val="22"/>
        </w:rPr>
      </w:pPr>
    </w:p>
    <w:p w14:paraId="7E596AA0" w14:textId="096690DC" w:rsidR="00BC4E0F" w:rsidRDefault="00BC4E0F" w:rsidP="00BC4E0F">
      <w:pPr>
        <w:pStyle w:val="Listenabsatz"/>
        <w:numPr>
          <w:ilvl w:val="0"/>
          <w:numId w:val="46"/>
        </w:numPr>
        <w:spacing w:after="160" w:line="276" w:lineRule="auto"/>
        <w:ind w:left="1134"/>
        <w:rPr>
          <w:sz w:val="22"/>
        </w:rPr>
      </w:pPr>
      <w:r w:rsidRPr="00BC4E0F">
        <w:rPr>
          <w:sz w:val="22"/>
        </w:rPr>
        <w:t xml:space="preserve">Das Modellvorhaben zur umfassenden Diagnostik und Therapiefindung bei seltenen bzw. onkologischen Erkrankungen </w:t>
      </w:r>
      <w:r w:rsidR="007043FB">
        <w:rPr>
          <w:sz w:val="22"/>
        </w:rPr>
        <w:t xml:space="preserve">mittels </w:t>
      </w:r>
      <w:r w:rsidR="007043FB" w:rsidRPr="00025939">
        <w:rPr>
          <w:b/>
          <w:sz w:val="22"/>
        </w:rPr>
        <w:t xml:space="preserve">Genomsequenzierung </w:t>
      </w:r>
      <w:r w:rsidRPr="00BC4E0F">
        <w:rPr>
          <w:sz w:val="22"/>
        </w:rPr>
        <w:t xml:space="preserve">kann </w:t>
      </w:r>
      <w:r w:rsidR="00E67874">
        <w:rPr>
          <w:sz w:val="22"/>
        </w:rPr>
        <w:t>einen</w:t>
      </w:r>
      <w:r w:rsidRPr="00BC4E0F">
        <w:rPr>
          <w:sz w:val="22"/>
        </w:rPr>
        <w:t xml:space="preserve"> deutlichen Mehrwert </w:t>
      </w:r>
      <w:r w:rsidR="007043FB">
        <w:rPr>
          <w:sz w:val="22"/>
        </w:rPr>
        <w:t xml:space="preserve">für </w:t>
      </w:r>
      <w:r w:rsidR="00E67874">
        <w:rPr>
          <w:sz w:val="22"/>
        </w:rPr>
        <w:t>ihre</w:t>
      </w:r>
      <w:r w:rsidR="007043FB">
        <w:rPr>
          <w:sz w:val="22"/>
        </w:rPr>
        <w:t xml:space="preserve"> zielgerichtete Etablierung</w:t>
      </w:r>
      <w:r w:rsidRPr="00BC4E0F">
        <w:rPr>
          <w:sz w:val="22"/>
        </w:rPr>
        <w:t xml:space="preserve"> </w:t>
      </w:r>
      <w:r w:rsidR="00E67874">
        <w:rPr>
          <w:sz w:val="22"/>
        </w:rPr>
        <w:t>bedeuten</w:t>
      </w:r>
      <w:r w:rsidR="007D232F">
        <w:rPr>
          <w:sz w:val="22"/>
        </w:rPr>
        <w:t>.</w:t>
      </w:r>
    </w:p>
    <w:p w14:paraId="3A041C55" w14:textId="77777777" w:rsidR="00AC448D" w:rsidRDefault="00AC448D" w:rsidP="00BC4E0F">
      <w:pPr>
        <w:spacing w:after="160" w:line="276" w:lineRule="auto"/>
        <w:ind w:left="567"/>
        <w:rPr>
          <w:sz w:val="22"/>
        </w:rPr>
      </w:pPr>
    </w:p>
    <w:p w14:paraId="7A5095B1" w14:textId="2B4B51F2" w:rsidR="00BC4E0F" w:rsidRPr="00BC4E0F" w:rsidRDefault="00E67874" w:rsidP="00BC4E0F">
      <w:pPr>
        <w:spacing w:after="160" w:line="276" w:lineRule="auto"/>
        <w:ind w:left="567"/>
        <w:rPr>
          <w:sz w:val="22"/>
        </w:rPr>
      </w:pPr>
      <w:r>
        <w:rPr>
          <w:sz w:val="22"/>
        </w:rPr>
        <w:t xml:space="preserve">Mit dem Abschluss des GVWG als letztes großes Gesetzgebungsverfahren bleibt </w:t>
      </w:r>
      <w:r w:rsidR="00B1253D">
        <w:rPr>
          <w:sz w:val="22"/>
        </w:rPr>
        <w:t xml:space="preserve">auch </w:t>
      </w:r>
      <w:r>
        <w:rPr>
          <w:sz w:val="22"/>
        </w:rPr>
        <w:t xml:space="preserve">festzuhalten, dass </w:t>
      </w:r>
      <w:r w:rsidR="00F01177">
        <w:rPr>
          <w:sz w:val="22"/>
        </w:rPr>
        <w:t>weitere</w:t>
      </w:r>
      <w:r w:rsidR="00025939">
        <w:rPr>
          <w:sz w:val="22"/>
        </w:rPr>
        <w:t>r</w:t>
      </w:r>
      <w:r w:rsidR="00F01177">
        <w:rPr>
          <w:sz w:val="22"/>
        </w:rPr>
        <w:t xml:space="preserve"> </w:t>
      </w:r>
      <w:r w:rsidR="00025939">
        <w:rPr>
          <w:sz w:val="22"/>
        </w:rPr>
        <w:t>Handlungsbedarf in der Krankenhausversorgung besteht</w:t>
      </w:r>
      <w:r w:rsidR="00F01177">
        <w:rPr>
          <w:sz w:val="22"/>
        </w:rPr>
        <w:t xml:space="preserve">. </w:t>
      </w:r>
      <w:r w:rsidR="00D1642B">
        <w:rPr>
          <w:sz w:val="22"/>
        </w:rPr>
        <w:t>So hat d</w:t>
      </w:r>
      <w:r w:rsidR="00D1642B" w:rsidRPr="00BC4E0F">
        <w:rPr>
          <w:sz w:val="22"/>
        </w:rPr>
        <w:t>er</w:t>
      </w:r>
      <w:r w:rsidR="00D1642B">
        <w:rPr>
          <w:sz w:val="22"/>
        </w:rPr>
        <w:t xml:space="preserve"> </w:t>
      </w:r>
      <w:r w:rsidR="00AC448D">
        <w:rPr>
          <w:sz w:val="22"/>
        </w:rPr>
        <w:t>kürzlich veröf</w:t>
      </w:r>
      <w:r w:rsidR="00D1642B">
        <w:rPr>
          <w:sz w:val="22"/>
        </w:rPr>
        <w:t>f</w:t>
      </w:r>
      <w:r w:rsidR="00AC448D">
        <w:rPr>
          <w:sz w:val="22"/>
        </w:rPr>
        <w:t>entlichte</w:t>
      </w:r>
      <w:r w:rsidR="00BC4E0F" w:rsidRPr="00BC4E0F">
        <w:rPr>
          <w:sz w:val="22"/>
        </w:rPr>
        <w:t xml:space="preserve"> </w:t>
      </w:r>
      <w:r w:rsidR="00BC4E0F" w:rsidRPr="00BC4E0F">
        <w:rPr>
          <w:b/>
          <w:sz w:val="22"/>
        </w:rPr>
        <w:t>Extremkostenbericht des Instituts für das Entgeltsystem im Krankenhaus (</w:t>
      </w:r>
      <w:proofErr w:type="spellStart"/>
      <w:r w:rsidR="00BC4E0F" w:rsidRPr="00BC4E0F">
        <w:rPr>
          <w:b/>
          <w:sz w:val="22"/>
        </w:rPr>
        <w:t>InEK</w:t>
      </w:r>
      <w:proofErr w:type="spellEnd"/>
      <w:r w:rsidR="00BC4E0F" w:rsidRPr="00BC4E0F">
        <w:rPr>
          <w:b/>
          <w:sz w:val="22"/>
        </w:rPr>
        <w:t>)</w:t>
      </w:r>
      <w:r w:rsidR="00BC4E0F" w:rsidRPr="00BC4E0F">
        <w:rPr>
          <w:sz w:val="22"/>
        </w:rPr>
        <w:t xml:space="preserve"> erneut die hohe Belastung der Universitätskliniken durch </w:t>
      </w:r>
      <w:r w:rsidR="00025939">
        <w:rPr>
          <w:sz w:val="22"/>
        </w:rPr>
        <w:t>sogenannte</w:t>
      </w:r>
      <w:r w:rsidR="00D1642B">
        <w:rPr>
          <w:sz w:val="22"/>
        </w:rPr>
        <w:t xml:space="preserve"> </w:t>
      </w:r>
      <w:r w:rsidR="00BC4E0F" w:rsidRPr="00BC4E0F">
        <w:rPr>
          <w:sz w:val="22"/>
        </w:rPr>
        <w:t>Extremkostenfälle bestätigt. Die durchschnittliche jährliche Belastung einer Uniklinik stieg im Vergleich zum letzten Bericht von 3,2 auf 4,2 Mio. Euro pro Jahr. „</w:t>
      </w:r>
      <w:r w:rsidR="00D1642B">
        <w:rPr>
          <w:sz w:val="22"/>
        </w:rPr>
        <w:t>Die jährliche Weiterentwicklung</w:t>
      </w:r>
      <w:r w:rsidR="00BC4E0F" w:rsidRPr="00BC4E0F">
        <w:rPr>
          <w:sz w:val="22"/>
        </w:rPr>
        <w:t xml:space="preserve"> d</w:t>
      </w:r>
      <w:r w:rsidR="00D1642B">
        <w:rPr>
          <w:sz w:val="22"/>
        </w:rPr>
        <w:t>es</w:t>
      </w:r>
      <w:r w:rsidR="00BC4E0F" w:rsidRPr="00BC4E0F">
        <w:rPr>
          <w:sz w:val="22"/>
        </w:rPr>
        <w:t xml:space="preserve"> DRG</w:t>
      </w:r>
      <w:r w:rsidR="00D1642B">
        <w:rPr>
          <w:sz w:val="22"/>
        </w:rPr>
        <w:t>-System</w:t>
      </w:r>
      <w:r w:rsidR="00BC4E0F" w:rsidRPr="00BC4E0F">
        <w:rPr>
          <w:sz w:val="22"/>
        </w:rPr>
        <w:t xml:space="preserve">s </w:t>
      </w:r>
      <w:r w:rsidR="00BC4E0F">
        <w:rPr>
          <w:sz w:val="22"/>
        </w:rPr>
        <w:t>kann</w:t>
      </w:r>
      <w:r w:rsidR="00BC4E0F" w:rsidRPr="00BC4E0F">
        <w:rPr>
          <w:sz w:val="22"/>
        </w:rPr>
        <w:t xml:space="preserve"> die systemimmanenten Effekte, die zur Unterfinanzierung der Universitätsmedizin führen, </w:t>
      </w:r>
      <w:r w:rsidR="00B1253D">
        <w:rPr>
          <w:sz w:val="22"/>
        </w:rPr>
        <w:t xml:space="preserve">offenkundig </w:t>
      </w:r>
      <w:r w:rsidR="00BC4E0F" w:rsidRPr="00BC4E0F">
        <w:rPr>
          <w:sz w:val="22"/>
        </w:rPr>
        <w:t xml:space="preserve">nicht ausgleichen. Das DRG-System muss daher um einen Finanzierungsansatz ergänzt werden, der unter anderem Belastungen </w:t>
      </w:r>
      <w:r w:rsidR="00605B98">
        <w:rPr>
          <w:sz w:val="22"/>
        </w:rPr>
        <w:t>in Folge der sogenannten</w:t>
      </w:r>
      <w:r w:rsidR="00605B98" w:rsidRPr="00BC4E0F">
        <w:rPr>
          <w:sz w:val="22"/>
        </w:rPr>
        <w:t xml:space="preserve"> </w:t>
      </w:r>
      <w:r w:rsidR="00BC4E0F" w:rsidRPr="00BC4E0F">
        <w:rPr>
          <w:sz w:val="22"/>
        </w:rPr>
        <w:t xml:space="preserve">Extremkostenfälle ausgleicht“, so </w:t>
      </w:r>
      <w:r w:rsidR="00BC4E0F">
        <w:rPr>
          <w:sz w:val="22"/>
        </w:rPr>
        <w:t>Jens Bussmann, Generalsekretär des VUD.</w:t>
      </w:r>
    </w:p>
    <w:p w14:paraId="56DFEA64" w14:textId="77777777" w:rsidR="001973FA" w:rsidRPr="00BC4E0F" w:rsidRDefault="001973FA" w:rsidP="00BC4E0F">
      <w:pPr>
        <w:spacing w:line="276" w:lineRule="auto"/>
        <w:ind w:left="567"/>
        <w:rPr>
          <w:rFonts w:cs="Arial"/>
          <w:sz w:val="22"/>
        </w:rPr>
      </w:pPr>
    </w:p>
    <w:p w14:paraId="1AAED9AF" w14:textId="77777777" w:rsidR="00CB772D" w:rsidRPr="002C791D" w:rsidRDefault="00CB772D" w:rsidP="00CB772D">
      <w:pPr>
        <w:ind w:left="567"/>
        <w:rPr>
          <w:rFonts w:cs="Arial"/>
          <w:sz w:val="22"/>
          <w:lang w:eastAsia="de-DE"/>
        </w:rPr>
      </w:pPr>
      <w:r w:rsidRPr="002C791D">
        <w:rPr>
          <w:rFonts w:cs="Arial"/>
          <w:sz w:val="22"/>
          <w:lang w:eastAsia="de-DE"/>
        </w:rPr>
        <w:t>Kontakt Deutsche Hochschulmedizin e.V.</w:t>
      </w:r>
    </w:p>
    <w:p w14:paraId="40E1DE26" w14:textId="77777777" w:rsidR="00CB772D" w:rsidRPr="002C791D" w:rsidRDefault="00CB772D" w:rsidP="00CB772D">
      <w:pPr>
        <w:ind w:left="567"/>
        <w:rPr>
          <w:rFonts w:cs="Arial"/>
          <w:sz w:val="22"/>
          <w:lang w:eastAsia="de-DE"/>
        </w:rPr>
      </w:pPr>
      <w:r w:rsidRPr="002C791D">
        <w:rPr>
          <w:rFonts w:cs="Arial"/>
          <w:sz w:val="22"/>
          <w:lang w:eastAsia="de-DE"/>
        </w:rPr>
        <w:t>Stephanie Strehl-Dohmen</w:t>
      </w:r>
    </w:p>
    <w:p w14:paraId="34142DE6" w14:textId="77777777" w:rsidR="00CB772D" w:rsidRPr="002C791D" w:rsidRDefault="00CB772D" w:rsidP="00CB772D">
      <w:pPr>
        <w:ind w:left="567"/>
        <w:rPr>
          <w:rFonts w:cs="Arial"/>
          <w:sz w:val="22"/>
          <w:lang w:eastAsia="de-DE"/>
        </w:rPr>
      </w:pPr>
      <w:r w:rsidRPr="002C791D">
        <w:rPr>
          <w:rFonts w:cs="Arial"/>
          <w:sz w:val="22"/>
          <w:lang w:eastAsia="de-DE"/>
        </w:rPr>
        <w:t>Alt-Moabit 96, 10559 Berlin,</w:t>
      </w:r>
    </w:p>
    <w:p w14:paraId="05319F15" w14:textId="77777777" w:rsidR="00CB772D" w:rsidRPr="002C791D" w:rsidRDefault="00CB772D" w:rsidP="00CB772D">
      <w:pPr>
        <w:ind w:left="567"/>
        <w:rPr>
          <w:rFonts w:cs="Arial"/>
          <w:sz w:val="22"/>
          <w:lang w:eastAsia="de-DE"/>
        </w:rPr>
      </w:pPr>
      <w:r w:rsidRPr="002C791D">
        <w:rPr>
          <w:rFonts w:cs="Arial"/>
          <w:sz w:val="22"/>
          <w:lang w:eastAsia="de-DE"/>
        </w:rPr>
        <w:t>Tel.: +49 (0) 30 3940517-25, Fax: +49 (0) 30 3940517-17</w:t>
      </w:r>
    </w:p>
    <w:p w14:paraId="5BB0A9E4" w14:textId="77777777" w:rsidR="00CB772D" w:rsidRDefault="00CB772D" w:rsidP="00CB772D">
      <w:pPr>
        <w:ind w:left="567"/>
        <w:rPr>
          <w:rFonts w:cs="Arial"/>
          <w:sz w:val="22"/>
          <w:lang w:eastAsia="de-DE"/>
        </w:rPr>
      </w:pPr>
      <w:r w:rsidRPr="002C791D">
        <w:rPr>
          <w:rFonts w:cs="Arial"/>
          <w:sz w:val="22"/>
          <w:lang w:eastAsia="de-DE"/>
        </w:rPr>
        <w:t xml:space="preserve">E-Mail: </w:t>
      </w:r>
      <w:hyperlink r:id="rId8" w:history="1">
        <w:r w:rsidRPr="00A51955">
          <w:rPr>
            <w:rStyle w:val="Hyperlink"/>
            <w:rFonts w:cs="Arial"/>
            <w:sz w:val="22"/>
            <w:lang w:eastAsia="de-DE"/>
          </w:rPr>
          <w:t>strehl-dohmen@uniklinika.de</w:t>
        </w:r>
      </w:hyperlink>
    </w:p>
    <w:p w14:paraId="3139FEA8" w14:textId="77777777" w:rsidR="001973FA" w:rsidRPr="00BC4E0F" w:rsidRDefault="001973FA" w:rsidP="00BC4E0F">
      <w:pPr>
        <w:spacing w:line="276" w:lineRule="auto"/>
        <w:ind w:left="567"/>
        <w:rPr>
          <w:rFonts w:cs="Arial"/>
          <w:sz w:val="22"/>
        </w:rPr>
      </w:pPr>
    </w:p>
    <w:sectPr w:rsidR="001973FA" w:rsidRPr="00BC4E0F" w:rsidSect="00BE422C">
      <w:headerReference w:type="default" r:id="rId9"/>
      <w:footerReference w:type="default" r:id="rId10"/>
      <w:headerReference w:type="first" r:id="rId11"/>
      <w:footerReference w:type="first" r:id="rId12"/>
      <w:pgSz w:w="11906" w:h="16838"/>
      <w:pgMar w:top="2155" w:right="1843" w:bottom="1389" w:left="1985" w:header="1140" w:footer="6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38BCC" w14:textId="77777777" w:rsidR="0041638F" w:rsidRDefault="0041638F" w:rsidP="00D35D42">
      <w:pPr>
        <w:spacing w:line="240" w:lineRule="auto"/>
      </w:pPr>
      <w:r>
        <w:separator/>
      </w:r>
    </w:p>
  </w:endnote>
  <w:endnote w:type="continuationSeparator" w:id="0">
    <w:p w14:paraId="5021EF26" w14:textId="77777777" w:rsidR="0041638F" w:rsidRDefault="0041638F" w:rsidP="00D35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MT">
    <w:altName w:val="Arial"/>
    <w:panose1 w:val="00000000000000000000"/>
    <w:charset w:val="00"/>
    <w:family w:val="roman"/>
    <w:notTrueType/>
    <w:pitch w:val="default"/>
  </w:font>
  <w:font w:name="ConduitMdITCTT">
    <w:panose1 w:val="00000000000000000000"/>
    <w:charset w:val="00"/>
    <w:family w:val="auto"/>
    <w:notTrueType/>
    <w:pitch w:val="default"/>
    <w:sig w:usb0="00000003" w:usb1="00000000" w:usb2="00000000" w:usb3="00000000" w:csb0="00000001" w:csb1="00000000"/>
  </w:font>
  <w:font w:name="ConduitITCT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5B58" w14:textId="77777777" w:rsidR="00226EA0" w:rsidRPr="00151C70" w:rsidRDefault="00226EA0" w:rsidP="002503B4">
    <w:pPr>
      <w:pStyle w:val="Fuzeile"/>
    </w:pPr>
  </w:p>
  <w:p w14:paraId="18B42E17" w14:textId="2405727A" w:rsidR="00226EA0" w:rsidRPr="004B5D71" w:rsidRDefault="00486B45" w:rsidP="0086270E">
    <w:pPr>
      <w:pStyle w:val="Fuzeile"/>
      <w:spacing w:before="120"/>
      <w:ind w:left="567" w:hanging="2552"/>
      <w:rPr>
        <w:rFonts w:ascii="Calibri" w:hAnsi="Calibri"/>
        <w:b/>
        <w:bCs/>
        <w:color w:val="365F91"/>
        <w:szCs w:val="20"/>
      </w:rPr>
    </w:pPr>
    <w:r w:rsidRPr="004B5D71">
      <w:rPr>
        <w:rFonts w:ascii="Calibri" w:hAnsi="Calibri"/>
        <w:b/>
        <w:bCs/>
        <w:noProof/>
        <w:color w:val="365F91"/>
        <w:szCs w:val="20"/>
        <w:lang w:eastAsia="de-DE"/>
      </w:rPr>
      <w:drawing>
        <wp:inline distT="0" distB="0" distL="0" distR="0" wp14:anchorId="6D880C5F" wp14:editId="174F83BD">
          <wp:extent cx="8023860" cy="449580"/>
          <wp:effectExtent l="0" t="0" r="0" b="0"/>
          <wp:docPr id="15" name="Bild 3"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3860" cy="449580"/>
                  </a:xfrm>
                  <a:prstGeom prst="rect">
                    <a:avLst/>
                  </a:prstGeom>
                  <a:noFill/>
                  <a:ln>
                    <a:noFill/>
                  </a:ln>
                </pic:spPr>
              </pic:pic>
            </a:graphicData>
          </a:graphic>
        </wp:inline>
      </w:drawing>
    </w:r>
    <w:r w:rsidR="000C06BD" w:rsidRPr="000C06BD">
      <w:rPr>
        <w:rFonts w:ascii="Calibri" w:hAnsi="Calibri"/>
        <w:b/>
        <w:bCs/>
        <w:color w:val="365F91"/>
        <w:sz w:val="18"/>
        <w:szCs w:val="18"/>
      </w:rPr>
      <w:t xml:space="preserve">Der Verband der Universitätsklinika Deutschlands (VUD) und der MFT Medizinischer </w:t>
    </w:r>
    <w:proofErr w:type="spellStart"/>
    <w:r w:rsidR="000C06BD" w:rsidRPr="000C06BD">
      <w:rPr>
        <w:rFonts w:ascii="Calibri" w:hAnsi="Calibri"/>
        <w:b/>
        <w:bCs/>
        <w:color w:val="365F91"/>
        <w:sz w:val="18"/>
        <w:szCs w:val="18"/>
      </w:rPr>
      <w:t>Fakultätentag</w:t>
    </w:r>
    <w:proofErr w:type="spellEnd"/>
    <w:r w:rsidR="000C06BD" w:rsidRPr="000C06BD">
      <w:rPr>
        <w:rFonts w:ascii="Calibri" w:hAnsi="Calibri"/>
        <w:b/>
        <w:bCs/>
        <w:color w:val="365F91"/>
        <w:sz w:val="18"/>
        <w:szCs w:val="18"/>
      </w:rPr>
      <w:t xml:space="preserve"> vertreten die Interessen der 3</w:t>
    </w:r>
    <w:r w:rsidR="00BC4E0F">
      <w:rPr>
        <w:rFonts w:ascii="Calibri" w:hAnsi="Calibri"/>
        <w:b/>
        <w:bCs/>
        <w:color w:val="365F91"/>
        <w:sz w:val="18"/>
        <w:szCs w:val="18"/>
      </w:rPr>
      <w:t>5</w:t>
    </w:r>
    <w:r w:rsidR="000C06BD" w:rsidRPr="000C06BD">
      <w:rPr>
        <w:rFonts w:ascii="Calibri" w:hAnsi="Calibri"/>
        <w:b/>
        <w:bCs/>
        <w:color w:val="365F91"/>
        <w:sz w:val="18"/>
        <w:szCs w:val="18"/>
      </w:rPr>
      <w:t xml:space="preserve"> </w:t>
    </w:r>
    <w:r w:rsidR="00BC4E0F">
      <w:rPr>
        <w:rFonts w:ascii="Calibri" w:hAnsi="Calibri"/>
        <w:b/>
        <w:bCs/>
        <w:color w:val="365F91"/>
        <w:sz w:val="18"/>
        <w:szCs w:val="18"/>
      </w:rPr>
      <w:t>Universitätsklinika sowie der 39</w:t>
    </w:r>
    <w:r w:rsidR="000C06BD" w:rsidRPr="000C06BD">
      <w:rPr>
        <w:rFonts w:ascii="Calibri" w:hAnsi="Calibri"/>
        <w:b/>
        <w:bCs/>
        <w:color w:val="365F91"/>
        <w:sz w:val="18"/>
        <w:szCs w:val="18"/>
      </w:rPr>
      <w:t xml:space="preserve"> Medi</w:t>
    </w:r>
    <w:r w:rsidR="000C06BD">
      <w:rPr>
        <w:rFonts w:ascii="Calibri" w:hAnsi="Calibri"/>
        <w:b/>
        <w:bCs/>
        <w:color w:val="365F91"/>
        <w:sz w:val="18"/>
        <w:szCs w:val="18"/>
      </w:rPr>
      <w:t>zinischen Fakultäten in Deutsch</w:t>
    </w:r>
    <w:r w:rsidR="000C06BD" w:rsidRPr="000C06BD">
      <w:rPr>
        <w:rFonts w:ascii="Calibri" w:hAnsi="Calibri"/>
        <w:b/>
        <w:bCs/>
        <w:color w:val="365F91"/>
        <w:sz w:val="18"/>
        <w:szCs w:val="18"/>
      </w:rPr>
      <w:t>land. Ihr Dachverband ist die Deutsche Hochschulmedizin e.V. Gemeinsam stehen die Verbände für Spitzenmedizin, erstklassige Forschung sowie die international beachtete Medizinerausbildung und Weiterbildung.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C57E" w14:textId="3AAE36EC" w:rsidR="00226EA0" w:rsidRPr="004B5D71" w:rsidRDefault="00486B45" w:rsidP="007E3853">
    <w:pPr>
      <w:pStyle w:val="Fuzeile"/>
      <w:ind w:left="567" w:hanging="2552"/>
      <w:rPr>
        <w:b/>
        <w:bCs/>
        <w:color w:val="365F91"/>
        <w:sz w:val="18"/>
        <w:szCs w:val="18"/>
      </w:rPr>
    </w:pPr>
    <w:r w:rsidRPr="004B5D71">
      <w:rPr>
        <w:b/>
        <w:bCs/>
        <w:noProof/>
        <w:color w:val="365F91"/>
        <w:sz w:val="18"/>
        <w:szCs w:val="18"/>
        <w:lang w:eastAsia="de-DE"/>
      </w:rPr>
      <w:drawing>
        <wp:inline distT="0" distB="0" distL="0" distR="0" wp14:anchorId="3FADE04A" wp14:editId="0C825DFD">
          <wp:extent cx="18684240" cy="464820"/>
          <wp:effectExtent l="0" t="0" r="0" b="0"/>
          <wp:docPr id="17" name="Bild 4"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240" cy="464820"/>
                  </a:xfrm>
                  <a:prstGeom prst="rect">
                    <a:avLst/>
                  </a:prstGeom>
                  <a:noFill/>
                  <a:ln>
                    <a:noFill/>
                  </a:ln>
                </pic:spPr>
              </pic:pic>
            </a:graphicData>
          </a:graphic>
        </wp:inline>
      </w:drawing>
    </w:r>
    <w:r w:rsidR="000C06BD" w:rsidRPr="000C06BD">
      <w:rPr>
        <w:rFonts w:ascii="Calibri" w:hAnsi="Calibri"/>
        <w:b/>
        <w:bCs/>
        <w:color w:val="365F91"/>
        <w:sz w:val="18"/>
        <w:szCs w:val="18"/>
      </w:rPr>
      <w:t xml:space="preserve">Der Verband der Universitätsklinika Deutschlands (VUD) und der Medizinische </w:t>
    </w:r>
    <w:proofErr w:type="spellStart"/>
    <w:r w:rsidR="000C06BD" w:rsidRPr="000C06BD">
      <w:rPr>
        <w:rFonts w:ascii="Calibri" w:hAnsi="Calibri"/>
        <w:b/>
        <w:bCs/>
        <w:color w:val="365F91"/>
        <w:sz w:val="18"/>
        <w:szCs w:val="18"/>
      </w:rPr>
      <w:t>Fakultätentag</w:t>
    </w:r>
    <w:proofErr w:type="spellEnd"/>
    <w:r w:rsidR="001973FA">
      <w:rPr>
        <w:rFonts w:ascii="Calibri" w:hAnsi="Calibri"/>
        <w:b/>
        <w:bCs/>
        <w:color w:val="365F91"/>
        <w:sz w:val="18"/>
        <w:szCs w:val="18"/>
      </w:rPr>
      <w:t xml:space="preserve"> (MFT)</w:t>
    </w:r>
    <w:r w:rsidR="000C06BD" w:rsidRPr="000C06BD">
      <w:rPr>
        <w:rFonts w:ascii="Calibri" w:hAnsi="Calibri"/>
        <w:b/>
        <w:bCs/>
        <w:color w:val="365F91"/>
        <w:sz w:val="18"/>
        <w:szCs w:val="18"/>
      </w:rPr>
      <w:t xml:space="preserve"> vertreten die Interessen der 3</w:t>
    </w:r>
    <w:r w:rsidR="00BC4E0F">
      <w:rPr>
        <w:rFonts w:ascii="Calibri" w:hAnsi="Calibri"/>
        <w:b/>
        <w:bCs/>
        <w:color w:val="365F91"/>
        <w:sz w:val="18"/>
        <w:szCs w:val="18"/>
      </w:rPr>
      <w:t>5</w:t>
    </w:r>
    <w:r w:rsidR="000C06BD" w:rsidRPr="000C06BD">
      <w:rPr>
        <w:rFonts w:ascii="Calibri" w:hAnsi="Calibri"/>
        <w:b/>
        <w:bCs/>
        <w:color w:val="365F91"/>
        <w:sz w:val="18"/>
        <w:szCs w:val="18"/>
      </w:rPr>
      <w:t xml:space="preserve"> Universitätsklinika sowie der 3</w:t>
    </w:r>
    <w:r w:rsidR="00BC4E0F">
      <w:rPr>
        <w:rFonts w:ascii="Calibri" w:hAnsi="Calibri"/>
        <w:b/>
        <w:bCs/>
        <w:color w:val="365F91"/>
        <w:sz w:val="18"/>
        <w:szCs w:val="18"/>
      </w:rPr>
      <w:t>9</w:t>
    </w:r>
    <w:r w:rsidR="000C06BD" w:rsidRPr="000C06BD">
      <w:rPr>
        <w:rFonts w:ascii="Calibri" w:hAnsi="Calibri"/>
        <w:b/>
        <w:bCs/>
        <w:color w:val="365F91"/>
        <w:sz w:val="18"/>
        <w:szCs w:val="18"/>
      </w:rPr>
      <w:t xml:space="preserve"> Medi</w:t>
    </w:r>
    <w:r w:rsidR="000C06BD">
      <w:rPr>
        <w:rFonts w:ascii="Calibri" w:hAnsi="Calibri"/>
        <w:b/>
        <w:bCs/>
        <w:color w:val="365F91"/>
        <w:sz w:val="18"/>
        <w:szCs w:val="18"/>
      </w:rPr>
      <w:t>zinischen Fakultäten in Deutsch</w:t>
    </w:r>
    <w:r w:rsidR="000C06BD" w:rsidRPr="000C06BD">
      <w:rPr>
        <w:rFonts w:ascii="Calibri" w:hAnsi="Calibri"/>
        <w:b/>
        <w:bCs/>
        <w:color w:val="365F91"/>
        <w:sz w:val="18"/>
        <w:szCs w:val="18"/>
      </w:rPr>
      <w:t>land. Ihr Dachverband ist die Deutsche Hochschulmedizin e.V. Gemeinsam stehen die Verbände für Spitzenmedizin, erstklassige Forschung sowie die international beachtete Medizinerausbildung und Weiterbildung.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D009C" w14:textId="77777777" w:rsidR="0041638F" w:rsidRDefault="0041638F" w:rsidP="00D35D42">
      <w:pPr>
        <w:spacing w:line="240" w:lineRule="auto"/>
      </w:pPr>
      <w:r w:rsidRPr="00190365">
        <w:rPr>
          <w:noProof/>
          <w:lang w:eastAsia="de-DE"/>
        </w:rPr>
        <w:drawing>
          <wp:inline distT="0" distB="0" distL="0" distR="0" wp14:anchorId="11AD33B2" wp14:editId="3CA4F108">
            <wp:extent cx="5204460" cy="737616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4460" cy="7376160"/>
                    </a:xfrm>
                    <a:prstGeom prst="rect">
                      <a:avLst/>
                    </a:prstGeom>
                    <a:noFill/>
                    <a:ln>
                      <a:noFill/>
                    </a:ln>
                  </pic:spPr>
                </pic:pic>
              </a:graphicData>
            </a:graphic>
          </wp:inline>
        </w:drawing>
      </w:r>
      <w:r>
        <w:separator/>
      </w:r>
    </w:p>
  </w:footnote>
  <w:footnote w:type="continuationSeparator" w:id="0">
    <w:p w14:paraId="361E35B5" w14:textId="77777777" w:rsidR="0041638F" w:rsidRDefault="0041638F" w:rsidP="00D35D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3F04" w14:textId="77777777" w:rsidR="00226EA0" w:rsidRPr="004B5D71" w:rsidRDefault="00486B45" w:rsidP="007E3853">
    <w:pPr>
      <w:pStyle w:val="Fuzeile"/>
      <w:spacing w:line="288" w:lineRule="auto"/>
      <w:ind w:left="567" w:hanging="2552"/>
      <w:jc w:val="left"/>
      <w:rPr>
        <w:rFonts w:ascii="Calibri" w:hAnsi="Calibri" w:cs="ConduitITCTT"/>
        <w:b/>
        <w:bCs/>
        <w:color w:val="365F91"/>
        <w:spacing w:val="2"/>
        <w:kern w:val="36"/>
        <w:szCs w:val="20"/>
      </w:rPr>
    </w:pPr>
    <w:r w:rsidRPr="004B5D71">
      <w:rPr>
        <w:rFonts w:ascii="Calibri" w:hAnsi="Calibri" w:cs="ConduitITCTT"/>
        <w:b/>
        <w:bCs/>
        <w:noProof/>
        <w:color w:val="365F91"/>
        <w:spacing w:val="2"/>
        <w:kern w:val="36"/>
        <w:szCs w:val="20"/>
        <w:lang w:eastAsia="de-DE"/>
      </w:rPr>
      <w:drawing>
        <wp:inline distT="0" distB="0" distL="0" distR="0" wp14:anchorId="37C530C4" wp14:editId="22ECB27C">
          <wp:extent cx="8244840" cy="205740"/>
          <wp:effectExtent l="0" t="0" r="0" b="0"/>
          <wp:docPr id="14" name="Bild 2"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4840" cy="205740"/>
                  </a:xfrm>
                  <a:prstGeom prst="rect">
                    <a:avLst/>
                  </a:prstGeom>
                  <a:noFill/>
                  <a:ln>
                    <a:noFill/>
                  </a:ln>
                </pic:spPr>
              </pic:pic>
            </a:graphicData>
          </a:graphic>
        </wp:inline>
      </w:drawing>
    </w:r>
    <w:r w:rsidR="00226EA0" w:rsidRPr="004B5D71">
      <w:rPr>
        <w:rFonts w:ascii="Calibri" w:hAnsi="Calibri" w:cs="ConduitITCTT"/>
        <w:b/>
        <w:bCs/>
        <w:color w:val="365F91"/>
        <w:spacing w:val="2"/>
        <w:kern w:val="36"/>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535A" w14:textId="77777777" w:rsidR="00226EA0" w:rsidRPr="00924AE3" w:rsidRDefault="00486B45" w:rsidP="007019FA">
    <w:pPr>
      <w:pStyle w:val="Kopfzeile"/>
      <w:ind w:left="3544"/>
    </w:pPr>
    <w:r>
      <w:rPr>
        <w:noProof/>
        <w:lang w:eastAsia="de-DE"/>
      </w:rPr>
      <w:drawing>
        <wp:anchor distT="0" distB="0" distL="114300" distR="114300" simplePos="0" relativeHeight="251657728" behindDoc="1" locked="0" layoutInCell="1" allowOverlap="1" wp14:anchorId="607D9A70" wp14:editId="4D9A9E0B">
          <wp:simplePos x="0" y="0"/>
          <wp:positionH relativeFrom="column">
            <wp:posOffset>-1322705</wp:posOffset>
          </wp:positionH>
          <wp:positionV relativeFrom="paragraph">
            <wp:posOffset>-734060</wp:posOffset>
          </wp:positionV>
          <wp:extent cx="7622540" cy="3887470"/>
          <wp:effectExtent l="0" t="0" r="0" b="0"/>
          <wp:wrapNone/>
          <wp:docPr id="16" name="Bild 3" descr="DH_Pressemitteilung_Log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Pressemitteilung_Logo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3887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142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08B9D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7526E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047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CA049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80CD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5E1F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F8D7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42A7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A0C4D3C"/>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A6B28996"/>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2D748D"/>
    <w:multiLevelType w:val="hybridMultilevel"/>
    <w:tmpl w:val="54EC4518"/>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0CDD3890"/>
    <w:multiLevelType w:val="multilevel"/>
    <w:tmpl w:val="0C28D7FE"/>
    <w:lvl w:ilvl="0">
      <w:start w:val="1"/>
      <w:numFmt w:val="bullet"/>
      <w:lvlText w:val=""/>
      <w:lvlJc w:val="left"/>
      <w:pPr>
        <w:tabs>
          <w:tab w:val="num" w:pos="113"/>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4E0C29"/>
    <w:multiLevelType w:val="hybridMultilevel"/>
    <w:tmpl w:val="956A937C"/>
    <w:lvl w:ilvl="0" w:tplc="834C5ABE">
      <w:numFmt w:val="bullet"/>
      <w:lvlText w:val="•"/>
      <w:lvlJc w:val="left"/>
      <w:pPr>
        <w:ind w:left="1494" w:hanging="927"/>
      </w:pPr>
      <w:rPr>
        <w:rFonts w:ascii="Calibri" w:eastAsia="Calibri" w:hAnsi="Calibri"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5" w15:restartNumberingAfterBreak="0">
    <w:nsid w:val="11D6635D"/>
    <w:multiLevelType w:val="hybridMultilevel"/>
    <w:tmpl w:val="8ECC952A"/>
    <w:lvl w:ilvl="0" w:tplc="AA82D8E0">
      <w:numFmt w:val="bullet"/>
      <w:lvlText w:val="-"/>
      <w:lvlJc w:val="left"/>
      <w:pPr>
        <w:ind w:left="720" w:hanging="360"/>
      </w:pPr>
      <w:rPr>
        <w:rFonts w:ascii="Calibri" w:eastAsia="Calibri" w:hAnsi="Calibri"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249319B"/>
    <w:multiLevelType w:val="multilevel"/>
    <w:tmpl w:val="9AFAE54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7B5011"/>
    <w:multiLevelType w:val="multilevel"/>
    <w:tmpl w:val="83083F6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C563D31"/>
    <w:multiLevelType w:val="multilevel"/>
    <w:tmpl w:val="680AA3C0"/>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B17"/>
    <w:multiLevelType w:val="hybridMultilevel"/>
    <w:tmpl w:val="4A12E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5A8502A"/>
    <w:multiLevelType w:val="hybridMultilevel"/>
    <w:tmpl w:val="4EEE9350"/>
    <w:lvl w:ilvl="0" w:tplc="B58AE9C8">
      <w:start w:val="1"/>
      <w:numFmt w:val="bullet"/>
      <w:lvlText w:val="•"/>
      <w:lvlJc w:val="left"/>
      <w:pPr>
        <w:tabs>
          <w:tab w:val="num" w:pos="284"/>
        </w:tabs>
        <w:ind w:left="284" w:hanging="171"/>
      </w:pPr>
      <w:rPr>
        <w:rFonts w:ascii="Arial" w:hAnsi="Arial" w:hint="default"/>
        <w:b w:val="0"/>
        <w:i w:val="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141AB1"/>
    <w:multiLevelType w:val="hybridMultilevel"/>
    <w:tmpl w:val="03ECF444"/>
    <w:lvl w:ilvl="0" w:tplc="625614D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D294B34"/>
    <w:multiLevelType w:val="multilevel"/>
    <w:tmpl w:val="83083F6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F186B5C"/>
    <w:multiLevelType w:val="hybridMultilevel"/>
    <w:tmpl w:val="D3C60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4BC474B"/>
    <w:multiLevelType w:val="hybridMultilevel"/>
    <w:tmpl w:val="9592A6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53F792C"/>
    <w:multiLevelType w:val="hybridMultilevel"/>
    <w:tmpl w:val="49B28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89B4B9F"/>
    <w:multiLevelType w:val="hybridMultilevel"/>
    <w:tmpl w:val="9418C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D3739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F9048CB"/>
    <w:multiLevelType w:val="hybridMultilevel"/>
    <w:tmpl w:val="E0D6080C"/>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9" w15:restartNumberingAfterBreak="0">
    <w:nsid w:val="40A71554"/>
    <w:multiLevelType w:val="multilevel"/>
    <w:tmpl w:val="CB2A8F2A"/>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D72589"/>
    <w:multiLevelType w:val="hybridMultilevel"/>
    <w:tmpl w:val="5248EB0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1" w15:restartNumberingAfterBreak="0">
    <w:nsid w:val="4238142B"/>
    <w:multiLevelType w:val="hybridMultilevel"/>
    <w:tmpl w:val="9EEC4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40B1924"/>
    <w:multiLevelType w:val="hybridMultilevel"/>
    <w:tmpl w:val="81B47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507569E"/>
    <w:multiLevelType w:val="multilevel"/>
    <w:tmpl w:val="DDF6A2E4"/>
    <w:lvl w:ilvl="0">
      <w:start w:val="1"/>
      <w:numFmt w:val="bullet"/>
      <w:lvlText w:val=""/>
      <w:lvlJc w:val="left"/>
      <w:pPr>
        <w:tabs>
          <w:tab w:val="num" w:pos="284"/>
        </w:tabs>
        <w:ind w:left="284" w:hanging="17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77E026B"/>
    <w:multiLevelType w:val="hybridMultilevel"/>
    <w:tmpl w:val="F9106B82"/>
    <w:lvl w:ilvl="0" w:tplc="B58AE9C8">
      <w:start w:val="1"/>
      <w:numFmt w:val="bullet"/>
      <w:lvlText w:val="•"/>
      <w:lvlJc w:val="left"/>
      <w:pPr>
        <w:tabs>
          <w:tab w:val="num" w:pos="171"/>
        </w:tabs>
        <w:ind w:left="171" w:hanging="171"/>
      </w:pPr>
      <w:rPr>
        <w:rFonts w:ascii="Arial" w:hAnsi="Arial" w:hint="default"/>
        <w:b w:val="0"/>
        <w:i w:val="0"/>
        <w:sz w:val="20"/>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F3970BD"/>
    <w:multiLevelType w:val="hybridMultilevel"/>
    <w:tmpl w:val="9370D096"/>
    <w:lvl w:ilvl="0" w:tplc="B65422E0">
      <w:start w:val="1"/>
      <w:numFmt w:val="decimal"/>
      <w:pStyle w:val="TextberschriftN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4DB27CF"/>
    <w:multiLevelType w:val="hybridMultilevel"/>
    <w:tmpl w:val="26A85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CBF2FC7"/>
    <w:multiLevelType w:val="multilevel"/>
    <w:tmpl w:val="4EEE9350"/>
    <w:lvl w:ilvl="0">
      <w:start w:val="1"/>
      <w:numFmt w:val="bullet"/>
      <w:lvlText w:val="•"/>
      <w:lvlJc w:val="left"/>
      <w:pPr>
        <w:tabs>
          <w:tab w:val="num" w:pos="284"/>
        </w:tabs>
        <w:ind w:left="284" w:hanging="171"/>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D27B6E"/>
    <w:multiLevelType w:val="multilevel"/>
    <w:tmpl w:val="6062F3E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43723C"/>
    <w:multiLevelType w:val="hybridMultilevel"/>
    <w:tmpl w:val="65D2884C"/>
    <w:lvl w:ilvl="0" w:tplc="B58AE9C8">
      <w:start w:val="1"/>
      <w:numFmt w:val="bullet"/>
      <w:lvlText w:val="•"/>
      <w:lvlJc w:val="left"/>
      <w:pPr>
        <w:tabs>
          <w:tab w:val="num" w:pos="171"/>
        </w:tabs>
        <w:ind w:left="171" w:hanging="171"/>
      </w:pPr>
      <w:rPr>
        <w:rFonts w:ascii="Arial" w:hAnsi="Arial" w:hint="default"/>
        <w:b w:val="0"/>
        <w:i w:val="0"/>
        <w:sz w:val="20"/>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23E0DE2"/>
    <w:multiLevelType w:val="multilevel"/>
    <w:tmpl w:val="BDA26070"/>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AC70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9854BA"/>
    <w:multiLevelType w:val="hybridMultilevel"/>
    <w:tmpl w:val="4D2C164E"/>
    <w:lvl w:ilvl="0" w:tplc="AE546656">
      <w:start w:val="1"/>
      <w:numFmt w:val="decimal"/>
      <w:pStyle w:val="berschrift3"/>
      <w:lvlText w:val="%1."/>
      <w:lvlJc w:val="left"/>
      <w:pPr>
        <w:tabs>
          <w:tab w:val="num" w:pos="284"/>
        </w:tabs>
        <w:ind w:left="284" w:hanging="284"/>
      </w:pPr>
      <w:rPr>
        <w:rFonts w:ascii="Arial" w:hAnsi="Arial" w:hint="default"/>
        <w:b/>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5734E"/>
    <w:multiLevelType w:val="multilevel"/>
    <w:tmpl w:val="87BE0E0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903051"/>
    <w:multiLevelType w:val="hybridMultilevel"/>
    <w:tmpl w:val="83083F6E"/>
    <w:lvl w:ilvl="0" w:tplc="AA400C7E">
      <w:start w:val="1"/>
      <w:numFmt w:val="decimal"/>
      <w:pStyle w:val="Auflistung"/>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44"/>
  </w:num>
  <w:num w:numId="5">
    <w:abstractNumId w:val="15"/>
  </w:num>
  <w:num w:numId="6">
    <w:abstractNumId w:val="21"/>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42"/>
  </w:num>
  <w:num w:numId="19">
    <w:abstractNumId w:val="27"/>
  </w:num>
  <w:num w:numId="20">
    <w:abstractNumId w:val="41"/>
  </w:num>
  <w:num w:numId="21">
    <w:abstractNumId w:val="20"/>
  </w:num>
  <w:num w:numId="22">
    <w:abstractNumId w:val="38"/>
  </w:num>
  <w:num w:numId="23">
    <w:abstractNumId w:val="33"/>
  </w:num>
  <w:num w:numId="24">
    <w:abstractNumId w:val="43"/>
  </w:num>
  <w:num w:numId="25">
    <w:abstractNumId w:val="13"/>
  </w:num>
  <w:num w:numId="26">
    <w:abstractNumId w:val="16"/>
  </w:num>
  <w:num w:numId="27">
    <w:abstractNumId w:val="40"/>
  </w:num>
  <w:num w:numId="28">
    <w:abstractNumId w:val="18"/>
  </w:num>
  <w:num w:numId="29">
    <w:abstractNumId w:val="29"/>
  </w:num>
  <w:num w:numId="30">
    <w:abstractNumId w:val="37"/>
  </w:num>
  <w:num w:numId="31">
    <w:abstractNumId w:val="22"/>
  </w:num>
  <w:num w:numId="32">
    <w:abstractNumId w:val="34"/>
  </w:num>
  <w:num w:numId="33">
    <w:abstractNumId w:val="17"/>
  </w:num>
  <w:num w:numId="34">
    <w:abstractNumId w:val="39"/>
  </w:num>
  <w:num w:numId="35">
    <w:abstractNumId w:val="11"/>
  </w:num>
  <w:num w:numId="36">
    <w:abstractNumId w:val="12"/>
  </w:num>
  <w:num w:numId="37">
    <w:abstractNumId w:val="30"/>
  </w:num>
  <w:num w:numId="38">
    <w:abstractNumId w:val="14"/>
  </w:num>
  <w:num w:numId="39">
    <w:abstractNumId w:val="31"/>
  </w:num>
  <w:num w:numId="40">
    <w:abstractNumId w:val="25"/>
  </w:num>
  <w:num w:numId="41">
    <w:abstractNumId w:val="19"/>
  </w:num>
  <w:num w:numId="42">
    <w:abstractNumId w:val="32"/>
  </w:num>
  <w:num w:numId="43">
    <w:abstractNumId w:val="26"/>
  </w:num>
  <w:num w:numId="44">
    <w:abstractNumId w:val="24"/>
  </w:num>
  <w:num w:numId="45">
    <w:abstractNumId w:val="3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autoHyphenation/>
  <w:consecutiveHyphenLimit w:val="4"/>
  <w:hyphenationZone w:val="851"/>
  <w:drawingGridHorizontalSpacing w:val="110"/>
  <w:displayHorizontalDrawingGridEvery w:val="2"/>
  <w:characterSpacingControl w:val="doNotCompress"/>
  <w:hdrShapeDefaults>
    <o:shapedefaults v:ext="edit" spidmax="36865">
      <o:colormru v:ext="edit" colors="#005288,#44a436,#dbeef4,#ecf3d0,#f0f6de,#f3f8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AB"/>
    <w:rsid w:val="0000541B"/>
    <w:rsid w:val="00015C87"/>
    <w:rsid w:val="0001740C"/>
    <w:rsid w:val="00021A42"/>
    <w:rsid w:val="00025939"/>
    <w:rsid w:val="0003125A"/>
    <w:rsid w:val="00042D9E"/>
    <w:rsid w:val="0004503B"/>
    <w:rsid w:val="0005418F"/>
    <w:rsid w:val="0005546D"/>
    <w:rsid w:val="00064CCB"/>
    <w:rsid w:val="00065317"/>
    <w:rsid w:val="00065E32"/>
    <w:rsid w:val="00080122"/>
    <w:rsid w:val="00086F99"/>
    <w:rsid w:val="000B360E"/>
    <w:rsid w:val="000B582D"/>
    <w:rsid w:val="000C06BD"/>
    <w:rsid w:val="000C0AE5"/>
    <w:rsid w:val="000C2701"/>
    <w:rsid w:val="000E2452"/>
    <w:rsid w:val="000E584E"/>
    <w:rsid w:val="000F1984"/>
    <w:rsid w:val="000F45DE"/>
    <w:rsid w:val="001042A8"/>
    <w:rsid w:val="001465C7"/>
    <w:rsid w:val="00151C70"/>
    <w:rsid w:val="001559F4"/>
    <w:rsid w:val="00174AA1"/>
    <w:rsid w:val="001973FA"/>
    <w:rsid w:val="001C1BC4"/>
    <w:rsid w:val="001D1CDD"/>
    <w:rsid w:val="001D3C2C"/>
    <w:rsid w:val="001E49B7"/>
    <w:rsid w:val="001E5BE4"/>
    <w:rsid w:val="001E7F71"/>
    <w:rsid w:val="001F3F80"/>
    <w:rsid w:val="001F5A91"/>
    <w:rsid w:val="001F605E"/>
    <w:rsid w:val="002242DF"/>
    <w:rsid w:val="00226EA0"/>
    <w:rsid w:val="002476C6"/>
    <w:rsid w:val="002503B4"/>
    <w:rsid w:val="00252DC3"/>
    <w:rsid w:val="00257C8D"/>
    <w:rsid w:val="0026416C"/>
    <w:rsid w:val="0026671C"/>
    <w:rsid w:val="002751B4"/>
    <w:rsid w:val="00285B02"/>
    <w:rsid w:val="0029015D"/>
    <w:rsid w:val="0029076F"/>
    <w:rsid w:val="00293858"/>
    <w:rsid w:val="00294D70"/>
    <w:rsid w:val="002B61E4"/>
    <w:rsid w:val="002C791D"/>
    <w:rsid w:val="002E0FBB"/>
    <w:rsid w:val="002E2D03"/>
    <w:rsid w:val="002E320A"/>
    <w:rsid w:val="002F03C9"/>
    <w:rsid w:val="003068D8"/>
    <w:rsid w:val="00306CC5"/>
    <w:rsid w:val="003078A9"/>
    <w:rsid w:val="003149BF"/>
    <w:rsid w:val="00315E71"/>
    <w:rsid w:val="00320C95"/>
    <w:rsid w:val="003223CB"/>
    <w:rsid w:val="00323FC0"/>
    <w:rsid w:val="0034098F"/>
    <w:rsid w:val="003501C6"/>
    <w:rsid w:val="0035671A"/>
    <w:rsid w:val="00367BB0"/>
    <w:rsid w:val="0038033B"/>
    <w:rsid w:val="003803EB"/>
    <w:rsid w:val="0038416E"/>
    <w:rsid w:val="003A0279"/>
    <w:rsid w:val="003B0A26"/>
    <w:rsid w:val="003C1A50"/>
    <w:rsid w:val="003C659C"/>
    <w:rsid w:val="003D4140"/>
    <w:rsid w:val="003D45F4"/>
    <w:rsid w:val="003E255C"/>
    <w:rsid w:val="00404F6B"/>
    <w:rsid w:val="00407A4F"/>
    <w:rsid w:val="00413681"/>
    <w:rsid w:val="00415E67"/>
    <w:rsid w:val="0041638F"/>
    <w:rsid w:val="00424CC5"/>
    <w:rsid w:val="00434788"/>
    <w:rsid w:val="00437A3F"/>
    <w:rsid w:val="00445CA5"/>
    <w:rsid w:val="00450D8F"/>
    <w:rsid w:val="00460742"/>
    <w:rsid w:val="00460C3F"/>
    <w:rsid w:val="004840B4"/>
    <w:rsid w:val="00486B45"/>
    <w:rsid w:val="00493A0E"/>
    <w:rsid w:val="00495A28"/>
    <w:rsid w:val="004B33C2"/>
    <w:rsid w:val="004B5D71"/>
    <w:rsid w:val="004C3A2B"/>
    <w:rsid w:val="004C3FF8"/>
    <w:rsid w:val="004C6B73"/>
    <w:rsid w:val="004E2C0C"/>
    <w:rsid w:val="004F08EE"/>
    <w:rsid w:val="0050094D"/>
    <w:rsid w:val="0050161E"/>
    <w:rsid w:val="00505D7B"/>
    <w:rsid w:val="00514690"/>
    <w:rsid w:val="00520BAB"/>
    <w:rsid w:val="00522AB5"/>
    <w:rsid w:val="0053254F"/>
    <w:rsid w:val="00547840"/>
    <w:rsid w:val="00573734"/>
    <w:rsid w:val="00580ACB"/>
    <w:rsid w:val="00582F18"/>
    <w:rsid w:val="00591901"/>
    <w:rsid w:val="00597765"/>
    <w:rsid w:val="005A6F3F"/>
    <w:rsid w:val="005B355E"/>
    <w:rsid w:val="005B6706"/>
    <w:rsid w:val="005D2695"/>
    <w:rsid w:val="005D3673"/>
    <w:rsid w:val="005D572D"/>
    <w:rsid w:val="005D7AE4"/>
    <w:rsid w:val="005E02CC"/>
    <w:rsid w:val="005E5A71"/>
    <w:rsid w:val="00602917"/>
    <w:rsid w:val="00605B98"/>
    <w:rsid w:val="00611047"/>
    <w:rsid w:val="00640317"/>
    <w:rsid w:val="006428FB"/>
    <w:rsid w:val="00650771"/>
    <w:rsid w:val="00661E17"/>
    <w:rsid w:val="00662795"/>
    <w:rsid w:val="00670EE9"/>
    <w:rsid w:val="006828E4"/>
    <w:rsid w:val="00694142"/>
    <w:rsid w:val="006A571C"/>
    <w:rsid w:val="006B459B"/>
    <w:rsid w:val="006C28BA"/>
    <w:rsid w:val="006C63B9"/>
    <w:rsid w:val="006D1102"/>
    <w:rsid w:val="006E30BC"/>
    <w:rsid w:val="006E68EF"/>
    <w:rsid w:val="007019FA"/>
    <w:rsid w:val="007043FB"/>
    <w:rsid w:val="00713EAA"/>
    <w:rsid w:val="00715E81"/>
    <w:rsid w:val="00726546"/>
    <w:rsid w:val="00750B96"/>
    <w:rsid w:val="00751A45"/>
    <w:rsid w:val="007631E3"/>
    <w:rsid w:val="00764653"/>
    <w:rsid w:val="00782B42"/>
    <w:rsid w:val="00790D54"/>
    <w:rsid w:val="00791ADC"/>
    <w:rsid w:val="007C13A5"/>
    <w:rsid w:val="007C196A"/>
    <w:rsid w:val="007C3088"/>
    <w:rsid w:val="007D232F"/>
    <w:rsid w:val="007E3853"/>
    <w:rsid w:val="007E38B5"/>
    <w:rsid w:val="007E620E"/>
    <w:rsid w:val="007E6328"/>
    <w:rsid w:val="007E6D68"/>
    <w:rsid w:val="007F419B"/>
    <w:rsid w:val="00803599"/>
    <w:rsid w:val="0080370B"/>
    <w:rsid w:val="00817B0C"/>
    <w:rsid w:val="008356AB"/>
    <w:rsid w:val="008376CA"/>
    <w:rsid w:val="0086270E"/>
    <w:rsid w:val="008675EE"/>
    <w:rsid w:val="00873CFE"/>
    <w:rsid w:val="00877CF9"/>
    <w:rsid w:val="00885BB2"/>
    <w:rsid w:val="008A2899"/>
    <w:rsid w:val="008B1954"/>
    <w:rsid w:val="008D28BC"/>
    <w:rsid w:val="008F33F4"/>
    <w:rsid w:val="008F6036"/>
    <w:rsid w:val="009135A0"/>
    <w:rsid w:val="00924AE3"/>
    <w:rsid w:val="00924F3A"/>
    <w:rsid w:val="00926B6D"/>
    <w:rsid w:val="00931A1E"/>
    <w:rsid w:val="0094009A"/>
    <w:rsid w:val="00943A41"/>
    <w:rsid w:val="0095045A"/>
    <w:rsid w:val="0095287A"/>
    <w:rsid w:val="00956729"/>
    <w:rsid w:val="009805C9"/>
    <w:rsid w:val="00980C28"/>
    <w:rsid w:val="009B1C00"/>
    <w:rsid w:val="009C1121"/>
    <w:rsid w:val="009D3AEE"/>
    <w:rsid w:val="009E4E91"/>
    <w:rsid w:val="009E64B8"/>
    <w:rsid w:val="009F4645"/>
    <w:rsid w:val="00A01794"/>
    <w:rsid w:val="00A03EEA"/>
    <w:rsid w:val="00A06393"/>
    <w:rsid w:val="00A15C0F"/>
    <w:rsid w:val="00A21539"/>
    <w:rsid w:val="00A345C9"/>
    <w:rsid w:val="00A5381F"/>
    <w:rsid w:val="00A64C8F"/>
    <w:rsid w:val="00A858DF"/>
    <w:rsid w:val="00AA18A5"/>
    <w:rsid w:val="00AB53FA"/>
    <w:rsid w:val="00AB7F66"/>
    <w:rsid w:val="00AC448D"/>
    <w:rsid w:val="00AC77A4"/>
    <w:rsid w:val="00AC7BE0"/>
    <w:rsid w:val="00AD0583"/>
    <w:rsid w:val="00AD1E66"/>
    <w:rsid w:val="00AD462E"/>
    <w:rsid w:val="00AD6BA3"/>
    <w:rsid w:val="00AE14DA"/>
    <w:rsid w:val="00AE57B4"/>
    <w:rsid w:val="00B1038F"/>
    <w:rsid w:val="00B12033"/>
    <w:rsid w:val="00B1253D"/>
    <w:rsid w:val="00B150D6"/>
    <w:rsid w:val="00B21C62"/>
    <w:rsid w:val="00B467DF"/>
    <w:rsid w:val="00B62470"/>
    <w:rsid w:val="00B6648E"/>
    <w:rsid w:val="00B6743B"/>
    <w:rsid w:val="00B71FB2"/>
    <w:rsid w:val="00B817A3"/>
    <w:rsid w:val="00B83BEE"/>
    <w:rsid w:val="00B90AFF"/>
    <w:rsid w:val="00B91F3A"/>
    <w:rsid w:val="00B93876"/>
    <w:rsid w:val="00BC4E0F"/>
    <w:rsid w:val="00BD4A75"/>
    <w:rsid w:val="00BE422C"/>
    <w:rsid w:val="00C1255A"/>
    <w:rsid w:val="00C12CC8"/>
    <w:rsid w:val="00C30F23"/>
    <w:rsid w:val="00C407EF"/>
    <w:rsid w:val="00C54411"/>
    <w:rsid w:val="00C5501F"/>
    <w:rsid w:val="00C868E0"/>
    <w:rsid w:val="00C86B56"/>
    <w:rsid w:val="00C96204"/>
    <w:rsid w:val="00CA017C"/>
    <w:rsid w:val="00CA0A8D"/>
    <w:rsid w:val="00CA202D"/>
    <w:rsid w:val="00CA61A3"/>
    <w:rsid w:val="00CA6594"/>
    <w:rsid w:val="00CA6B27"/>
    <w:rsid w:val="00CB2AC1"/>
    <w:rsid w:val="00CB56F9"/>
    <w:rsid w:val="00CB602E"/>
    <w:rsid w:val="00CB680F"/>
    <w:rsid w:val="00CB772D"/>
    <w:rsid w:val="00CE7E54"/>
    <w:rsid w:val="00CF3321"/>
    <w:rsid w:val="00D128D7"/>
    <w:rsid w:val="00D1642B"/>
    <w:rsid w:val="00D170AB"/>
    <w:rsid w:val="00D35D42"/>
    <w:rsid w:val="00D4182F"/>
    <w:rsid w:val="00D71B56"/>
    <w:rsid w:val="00D8327A"/>
    <w:rsid w:val="00D92917"/>
    <w:rsid w:val="00DB014E"/>
    <w:rsid w:val="00DB02FC"/>
    <w:rsid w:val="00DB641A"/>
    <w:rsid w:val="00DC1A75"/>
    <w:rsid w:val="00DC3F9E"/>
    <w:rsid w:val="00DD0835"/>
    <w:rsid w:val="00DD351F"/>
    <w:rsid w:val="00DD5B7E"/>
    <w:rsid w:val="00DF6FF5"/>
    <w:rsid w:val="00E15226"/>
    <w:rsid w:val="00E21CED"/>
    <w:rsid w:val="00E26A80"/>
    <w:rsid w:val="00E42481"/>
    <w:rsid w:val="00E466CA"/>
    <w:rsid w:val="00E47437"/>
    <w:rsid w:val="00E519E3"/>
    <w:rsid w:val="00E552AE"/>
    <w:rsid w:val="00E653E6"/>
    <w:rsid w:val="00E67212"/>
    <w:rsid w:val="00E67874"/>
    <w:rsid w:val="00E7761E"/>
    <w:rsid w:val="00E97090"/>
    <w:rsid w:val="00EA652B"/>
    <w:rsid w:val="00EB031F"/>
    <w:rsid w:val="00EC7DB9"/>
    <w:rsid w:val="00ED33B6"/>
    <w:rsid w:val="00ED73D0"/>
    <w:rsid w:val="00F0038A"/>
    <w:rsid w:val="00F01177"/>
    <w:rsid w:val="00F02C43"/>
    <w:rsid w:val="00F100B6"/>
    <w:rsid w:val="00F14A89"/>
    <w:rsid w:val="00F458A7"/>
    <w:rsid w:val="00F97E74"/>
    <w:rsid w:val="00FA0B20"/>
    <w:rsid w:val="00FA17EB"/>
    <w:rsid w:val="00FA6320"/>
    <w:rsid w:val="00FB2305"/>
    <w:rsid w:val="00FD4641"/>
    <w:rsid w:val="00FE4AD1"/>
    <w:rsid w:val="00FF5306"/>
    <w:rsid w:val="00FF7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colormru v:ext="edit" colors="#005288,#44a436,#dbeef4,#ecf3d0,#f0f6de,#f3f8e4"/>
    </o:shapedefaults>
    <o:shapelayout v:ext="edit">
      <o:idmap v:ext="edit" data="1"/>
    </o:shapelayout>
  </w:shapeDefaults>
  <w:decimalSymbol w:val=","/>
  <w:listSeparator w:val=";"/>
  <w14:docId w14:val="26079B82"/>
  <w14:defaultImageDpi w14:val="300"/>
  <w15:chartTrackingRefBased/>
  <w15:docId w15:val="{270E16D7-541D-4924-8932-9F37AC59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7E34"/>
    <w:pPr>
      <w:spacing w:line="280" w:lineRule="exact"/>
      <w:jc w:val="both"/>
    </w:pPr>
    <w:rPr>
      <w:rFonts w:ascii="Arial" w:hAnsi="Arial"/>
      <w:szCs w:val="22"/>
      <w:lang w:eastAsia="en-US"/>
    </w:rPr>
  </w:style>
  <w:style w:type="paragraph" w:styleId="berschrift1">
    <w:name w:val="heading 1"/>
    <w:basedOn w:val="Standard"/>
    <w:next w:val="Standard"/>
    <w:link w:val="berschrift1Zchn"/>
    <w:qFormat/>
    <w:rsid w:val="0000139D"/>
    <w:pPr>
      <w:keepNext/>
      <w:spacing w:before="240" w:after="360" w:line="440" w:lineRule="exact"/>
      <w:outlineLvl w:val="0"/>
    </w:pPr>
    <w:rPr>
      <w:rFonts w:eastAsia="Times New Roman"/>
      <w:bCs/>
      <w:color w:val="0076B7"/>
      <w:kern w:val="32"/>
      <w:sz w:val="44"/>
      <w:szCs w:val="32"/>
    </w:rPr>
  </w:style>
  <w:style w:type="paragraph" w:styleId="berschrift2">
    <w:name w:val="heading 2"/>
    <w:next w:val="Standard"/>
    <w:link w:val="berschrift2Zchn"/>
    <w:qFormat/>
    <w:rsid w:val="00847E34"/>
    <w:pPr>
      <w:keepNext/>
      <w:spacing w:before="360" w:after="240" w:line="360" w:lineRule="exact"/>
      <w:outlineLvl w:val="1"/>
    </w:pPr>
    <w:rPr>
      <w:rFonts w:ascii="Arial" w:eastAsia="Times New Roman" w:hAnsi="Arial"/>
      <w:bCs/>
      <w:iCs/>
      <w:color w:val="0076B7"/>
      <w:sz w:val="28"/>
      <w:szCs w:val="28"/>
      <w:lang w:eastAsia="en-US"/>
    </w:rPr>
  </w:style>
  <w:style w:type="paragraph" w:styleId="berschrift3">
    <w:name w:val="heading 3"/>
    <w:basedOn w:val="berschrift2"/>
    <w:next w:val="Standard"/>
    <w:link w:val="berschrift3Zchn"/>
    <w:qFormat/>
    <w:rsid w:val="0043069A"/>
    <w:pPr>
      <w:numPr>
        <w:numId w:val="18"/>
      </w:numPr>
      <w:ind w:left="0" w:firstLine="0"/>
      <w:outlineLvl w:val="2"/>
    </w:pPr>
    <w:rPr>
      <w:bCs w:val="0"/>
      <w:szCs w:val="26"/>
    </w:rPr>
  </w:style>
  <w:style w:type="paragraph" w:styleId="berschrift4">
    <w:name w:val="heading 4"/>
    <w:basedOn w:val="Standard"/>
    <w:next w:val="Standard"/>
    <w:link w:val="berschrift4Zchn"/>
    <w:qFormat/>
    <w:rsid w:val="00415C5E"/>
    <w:pPr>
      <w:keepNext/>
      <w:spacing w:before="240" w:after="60"/>
      <w:outlineLvl w:val="3"/>
    </w:pPr>
    <w:rPr>
      <w:rFonts w:ascii="Cambria" w:eastAsia="Times New Roman" w:hAnsi="Cambria"/>
      <w:b/>
      <w:bCs/>
      <w:sz w:val="28"/>
      <w:szCs w:val="28"/>
    </w:rPr>
  </w:style>
  <w:style w:type="paragraph" w:styleId="berschrift5">
    <w:name w:val="heading 5"/>
    <w:basedOn w:val="Standard"/>
    <w:next w:val="Standard"/>
    <w:link w:val="berschrift5Zchn"/>
    <w:qFormat/>
    <w:rsid w:val="00415C5E"/>
    <w:pPr>
      <w:spacing w:before="240" w:after="60"/>
      <w:outlineLvl w:val="4"/>
    </w:pPr>
    <w:rPr>
      <w:rFonts w:ascii="Cambria" w:eastAsia="Times New Roman" w:hAnsi="Cambria"/>
      <w:b/>
      <w:bCs/>
      <w:i/>
      <w:iCs/>
      <w:sz w:val="26"/>
      <w:szCs w:val="26"/>
    </w:rPr>
  </w:style>
  <w:style w:type="paragraph" w:styleId="berschrift6">
    <w:name w:val="heading 6"/>
    <w:basedOn w:val="Standard"/>
    <w:next w:val="Standard"/>
    <w:link w:val="berschrift6Zchn"/>
    <w:qFormat/>
    <w:rsid w:val="00415C5E"/>
    <w:pPr>
      <w:spacing w:before="240" w:after="60"/>
      <w:outlineLvl w:val="5"/>
    </w:pPr>
    <w:rPr>
      <w:rFonts w:ascii="Cambria" w:eastAsia="Times New Roman" w:hAnsi="Cambria"/>
      <w:b/>
      <w:bCs/>
      <w:sz w:val="22"/>
    </w:rPr>
  </w:style>
  <w:style w:type="paragraph" w:styleId="berschrift7">
    <w:name w:val="heading 7"/>
    <w:basedOn w:val="Standard"/>
    <w:next w:val="Standard"/>
    <w:link w:val="berschrift7Zchn"/>
    <w:qFormat/>
    <w:rsid w:val="00415C5E"/>
    <w:pPr>
      <w:spacing w:before="240" w:after="60"/>
      <w:outlineLvl w:val="6"/>
    </w:pPr>
    <w:rPr>
      <w:rFonts w:ascii="Cambria" w:eastAsia="Times New Roman" w:hAnsi="Cambria"/>
      <w:sz w:val="24"/>
      <w:szCs w:val="24"/>
    </w:rPr>
  </w:style>
  <w:style w:type="paragraph" w:styleId="berschrift8">
    <w:name w:val="heading 8"/>
    <w:basedOn w:val="Standard"/>
    <w:next w:val="Standard"/>
    <w:link w:val="berschrift8Zchn"/>
    <w:qFormat/>
    <w:rsid w:val="00415C5E"/>
    <w:pPr>
      <w:spacing w:before="240" w:after="60"/>
      <w:outlineLvl w:val="7"/>
    </w:pPr>
    <w:rPr>
      <w:rFonts w:ascii="Cambria" w:eastAsia="Times New Roman" w:hAnsi="Cambria"/>
      <w:i/>
      <w:iCs/>
      <w:sz w:val="24"/>
      <w:szCs w:val="24"/>
    </w:rPr>
  </w:style>
  <w:style w:type="paragraph" w:styleId="berschrift9">
    <w:name w:val="heading 9"/>
    <w:basedOn w:val="Standard"/>
    <w:next w:val="Standard"/>
    <w:link w:val="berschrift9Zchn"/>
    <w:qFormat/>
    <w:rsid w:val="00415C5E"/>
    <w:pPr>
      <w:spacing w:before="240" w:after="60"/>
      <w:outlineLvl w:val="8"/>
    </w:pPr>
    <w:rPr>
      <w:rFonts w:ascii="Calibri" w:eastAsia="Times New Roman" w:hAnsi="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qFormat/>
    <w:rsid w:val="003053B2"/>
    <w:pPr>
      <w:ind w:left="720"/>
    </w:pPr>
    <w:rPr>
      <w:rFonts w:cs="Calibri"/>
      <w:lang w:eastAsia="de-DE"/>
    </w:rPr>
  </w:style>
  <w:style w:type="paragraph" w:styleId="Kopfzeile">
    <w:name w:val="header"/>
    <w:basedOn w:val="Standard"/>
    <w:link w:val="KopfzeileZchn"/>
    <w:uiPriority w:val="99"/>
    <w:unhideWhenUsed/>
    <w:rsid w:val="005D5BC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D5BC4"/>
  </w:style>
  <w:style w:type="paragraph" w:styleId="Fuzeile">
    <w:name w:val="footer"/>
    <w:basedOn w:val="Standard"/>
    <w:link w:val="FuzeileZchn"/>
    <w:uiPriority w:val="99"/>
    <w:unhideWhenUsed/>
    <w:rsid w:val="005D5BC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D5BC4"/>
  </w:style>
  <w:style w:type="character" w:customStyle="1" w:styleId="berschrift1Zchn">
    <w:name w:val="Überschrift 1 Zchn"/>
    <w:link w:val="berschrift1"/>
    <w:rsid w:val="0000139D"/>
    <w:rPr>
      <w:rFonts w:ascii="Arial" w:eastAsia="Times New Roman" w:hAnsi="Arial"/>
      <w:bCs/>
      <w:color w:val="0076B7"/>
      <w:kern w:val="32"/>
      <w:sz w:val="44"/>
      <w:szCs w:val="32"/>
      <w:lang w:eastAsia="en-US"/>
    </w:rPr>
  </w:style>
  <w:style w:type="paragraph" w:customStyle="1" w:styleId="Titelberschrift02">
    <w:name w:val="Titel_Überschrift_02"/>
    <w:basedOn w:val="Standard"/>
    <w:qFormat/>
    <w:rsid w:val="00330CF5"/>
    <w:pPr>
      <w:spacing w:line="240" w:lineRule="auto"/>
    </w:pPr>
    <w:rPr>
      <w:bCs/>
      <w:color w:val="00558F"/>
      <w:sz w:val="40"/>
      <w:szCs w:val="28"/>
    </w:rPr>
  </w:style>
  <w:style w:type="paragraph" w:customStyle="1" w:styleId="Textberschrift1">
    <w:name w:val="Text_Überschrift 1"/>
    <w:basedOn w:val="Standard"/>
    <w:qFormat/>
    <w:rsid w:val="0000139D"/>
    <w:pPr>
      <w:spacing w:after="360" w:line="360" w:lineRule="auto"/>
    </w:pPr>
    <w:rPr>
      <w:color w:val="006BAC"/>
      <w:sz w:val="44"/>
    </w:rPr>
  </w:style>
  <w:style w:type="paragraph" w:customStyle="1" w:styleId="Textberschrift02">
    <w:name w:val="Text_Überschrift_02"/>
    <w:basedOn w:val="Standard"/>
    <w:qFormat/>
    <w:rsid w:val="004371F0"/>
    <w:pPr>
      <w:spacing w:before="120" w:after="360"/>
    </w:pPr>
    <w:rPr>
      <w:b/>
      <w:sz w:val="24"/>
    </w:rPr>
  </w:style>
  <w:style w:type="paragraph" w:customStyle="1" w:styleId="Textberschrift03">
    <w:name w:val="Text_Überschrift_03"/>
    <w:basedOn w:val="Standard"/>
    <w:qFormat/>
    <w:rsid w:val="0000139D"/>
    <w:pPr>
      <w:spacing w:before="240" w:after="60"/>
    </w:pPr>
    <w:rPr>
      <w:b/>
      <w:sz w:val="22"/>
    </w:rPr>
  </w:style>
  <w:style w:type="paragraph" w:customStyle="1" w:styleId="TextberschriftNR">
    <w:name w:val="Text_Überschrift+NR"/>
    <w:qFormat/>
    <w:rsid w:val="004458C8"/>
    <w:pPr>
      <w:numPr>
        <w:numId w:val="3"/>
      </w:numPr>
      <w:spacing w:before="360" w:after="360"/>
      <w:ind w:left="284" w:hanging="284"/>
      <w:contextualSpacing/>
    </w:pPr>
    <w:rPr>
      <w:rFonts w:ascii="Arial" w:hAnsi="Arial" w:cs="Calibri"/>
      <w:b/>
      <w:sz w:val="24"/>
      <w:szCs w:val="22"/>
    </w:rPr>
  </w:style>
  <w:style w:type="paragraph" w:customStyle="1" w:styleId="Stijl1">
    <w:name w:val="Stijl1"/>
    <w:basedOn w:val="TextberschriftNR"/>
    <w:qFormat/>
    <w:rsid w:val="005F7DA0"/>
    <w:pPr>
      <w:numPr>
        <w:numId w:val="0"/>
      </w:numPr>
    </w:pPr>
    <w:rPr>
      <w:color w:val="005FA0"/>
    </w:rPr>
  </w:style>
  <w:style w:type="character" w:customStyle="1" w:styleId="berschrift2Zchn">
    <w:name w:val="Überschrift 2 Zchn"/>
    <w:link w:val="berschrift2"/>
    <w:rsid w:val="00847E34"/>
    <w:rPr>
      <w:rFonts w:ascii="Arial" w:eastAsia="Times New Roman" w:hAnsi="Arial"/>
      <w:bCs/>
      <w:iCs/>
      <w:color w:val="0076B7"/>
      <w:sz w:val="28"/>
      <w:szCs w:val="28"/>
      <w:lang w:val="de-DE" w:eastAsia="en-US" w:bidi="ar-SA"/>
    </w:rPr>
  </w:style>
  <w:style w:type="character" w:customStyle="1" w:styleId="berschrift3Zchn">
    <w:name w:val="Überschrift 3 Zchn"/>
    <w:link w:val="berschrift3"/>
    <w:rsid w:val="0043069A"/>
    <w:rPr>
      <w:rFonts w:ascii="Arial" w:eastAsia="Times New Roman" w:hAnsi="Arial"/>
      <w:b/>
      <w:iCs/>
      <w:sz w:val="24"/>
      <w:szCs w:val="26"/>
      <w:lang w:eastAsia="en-US"/>
    </w:rPr>
  </w:style>
  <w:style w:type="paragraph" w:styleId="Verzeichnis1">
    <w:name w:val="toc 1"/>
    <w:next w:val="Standard"/>
    <w:autoRedefine/>
    <w:uiPriority w:val="39"/>
    <w:rsid w:val="00EC3F8B"/>
    <w:pPr>
      <w:pBdr>
        <w:top w:val="single" w:sz="4" w:space="1" w:color="44A436"/>
      </w:pBdr>
      <w:tabs>
        <w:tab w:val="left" w:pos="284"/>
        <w:tab w:val="right" w:leader="dot" w:pos="8210"/>
      </w:tabs>
      <w:spacing w:before="180" w:after="60" w:line="440" w:lineRule="exact"/>
    </w:pPr>
    <w:rPr>
      <w:rFonts w:ascii="Arial" w:hAnsi="Arial"/>
      <w:color w:val="006BAC"/>
      <w:sz w:val="28"/>
      <w:szCs w:val="24"/>
      <w:lang w:eastAsia="en-US"/>
    </w:rPr>
  </w:style>
  <w:style w:type="paragraph" w:styleId="Verzeichnis2">
    <w:name w:val="toc 2"/>
    <w:basedOn w:val="Standard"/>
    <w:next w:val="Standard"/>
    <w:autoRedefine/>
    <w:uiPriority w:val="39"/>
    <w:rsid w:val="00E4755A"/>
    <w:pPr>
      <w:tabs>
        <w:tab w:val="left" w:pos="113"/>
        <w:tab w:val="left" w:pos="284"/>
        <w:tab w:val="right" w:leader="dot" w:pos="8210"/>
      </w:tabs>
      <w:spacing w:after="120" w:line="260" w:lineRule="exact"/>
      <w:ind w:left="284" w:right="2268"/>
    </w:pPr>
    <w:rPr>
      <w:b/>
    </w:rPr>
  </w:style>
  <w:style w:type="paragraph" w:styleId="Verzeichnis3">
    <w:name w:val="toc 3"/>
    <w:basedOn w:val="Standard"/>
    <w:next w:val="Standard"/>
    <w:autoRedefine/>
    <w:uiPriority w:val="39"/>
    <w:rsid w:val="00AB6135"/>
    <w:pPr>
      <w:ind w:left="200"/>
    </w:pPr>
    <w:rPr>
      <w:rFonts w:ascii="Cambria" w:hAnsi="Cambria"/>
      <w:i/>
      <w:sz w:val="22"/>
    </w:rPr>
  </w:style>
  <w:style w:type="paragraph" w:styleId="Verzeichnis4">
    <w:name w:val="toc 4"/>
    <w:basedOn w:val="Standard"/>
    <w:next w:val="Standard"/>
    <w:autoRedefine/>
    <w:rsid w:val="00AB6135"/>
    <w:pPr>
      <w:pBdr>
        <w:between w:val="double" w:sz="6" w:space="0" w:color="auto"/>
      </w:pBdr>
      <w:ind w:left="400"/>
    </w:pPr>
    <w:rPr>
      <w:rFonts w:ascii="Cambria" w:hAnsi="Cambria"/>
      <w:szCs w:val="20"/>
    </w:rPr>
  </w:style>
  <w:style w:type="paragraph" w:styleId="Verzeichnis5">
    <w:name w:val="toc 5"/>
    <w:basedOn w:val="Standard"/>
    <w:next w:val="Standard"/>
    <w:autoRedefine/>
    <w:rsid w:val="00AB6135"/>
    <w:pPr>
      <w:pBdr>
        <w:between w:val="double" w:sz="6" w:space="0" w:color="auto"/>
      </w:pBdr>
      <w:ind w:left="600"/>
    </w:pPr>
    <w:rPr>
      <w:rFonts w:ascii="Cambria" w:hAnsi="Cambria"/>
      <w:szCs w:val="20"/>
    </w:rPr>
  </w:style>
  <w:style w:type="paragraph" w:styleId="Verzeichnis6">
    <w:name w:val="toc 6"/>
    <w:basedOn w:val="Standard"/>
    <w:next w:val="Standard"/>
    <w:autoRedefine/>
    <w:rsid w:val="00AB6135"/>
    <w:pPr>
      <w:pBdr>
        <w:between w:val="double" w:sz="6" w:space="0" w:color="auto"/>
      </w:pBdr>
      <w:ind w:left="800"/>
    </w:pPr>
    <w:rPr>
      <w:rFonts w:ascii="Cambria" w:hAnsi="Cambria"/>
      <w:szCs w:val="20"/>
    </w:rPr>
  </w:style>
  <w:style w:type="paragraph" w:styleId="Verzeichnis7">
    <w:name w:val="toc 7"/>
    <w:basedOn w:val="Standard"/>
    <w:next w:val="Standard"/>
    <w:autoRedefine/>
    <w:rsid w:val="00AB6135"/>
    <w:pPr>
      <w:pBdr>
        <w:between w:val="double" w:sz="6" w:space="0" w:color="auto"/>
      </w:pBdr>
      <w:ind w:left="1000"/>
    </w:pPr>
    <w:rPr>
      <w:rFonts w:ascii="Cambria" w:hAnsi="Cambria"/>
      <w:szCs w:val="20"/>
    </w:rPr>
  </w:style>
  <w:style w:type="paragraph" w:styleId="Verzeichnis8">
    <w:name w:val="toc 8"/>
    <w:basedOn w:val="Standard"/>
    <w:next w:val="Standard"/>
    <w:autoRedefine/>
    <w:rsid w:val="00AB6135"/>
    <w:pPr>
      <w:pBdr>
        <w:between w:val="double" w:sz="6" w:space="0" w:color="auto"/>
      </w:pBdr>
      <w:ind w:left="1200"/>
    </w:pPr>
    <w:rPr>
      <w:rFonts w:ascii="Cambria" w:hAnsi="Cambria"/>
      <w:szCs w:val="20"/>
    </w:rPr>
  </w:style>
  <w:style w:type="paragraph" w:styleId="Verzeichnis9">
    <w:name w:val="toc 9"/>
    <w:basedOn w:val="Standard"/>
    <w:next w:val="Standard"/>
    <w:autoRedefine/>
    <w:rsid w:val="00AB6135"/>
    <w:pPr>
      <w:pBdr>
        <w:between w:val="double" w:sz="6" w:space="0" w:color="auto"/>
      </w:pBdr>
      <w:ind w:left="1400"/>
    </w:pPr>
    <w:rPr>
      <w:rFonts w:ascii="Cambria" w:hAnsi="Cambria"/>
      <w:szCs w:val="20"/>
    </w:rPr>
  </w:style>
  <w:style w:type="paragraph" w:customStyle="1" w:styleId="Stijl2">
    <w:name w:val="Stijl2"/>
    <w:basedOn w:val="Verzeichnis1"/>
    <w:qFormat/>
    <w:rsid w:val="00A06D19"/>
    <w:pPr>
      <w:pBdr>
        <w:top w:val="single" w:sz="4" w:space="6" w:color="44A436"/>
      </w:pBdr>
    </w:pPr>
    <w:rPr>
      <w:noProof/>
    </w:rPr>
  </w:style>
  <w:style w:type="character" w:customStyle="1" w:styleId="berschrift4Zchn">
    <w:name w:val="Überschrift 4 Zchn"/>
    <w:link w:val="berschrift4"/>
    <w:rsid w:val="00415C5E"/>
    <w:rPr>
      <w:rFonts w:ascii="Cambria" w:eastAsia="Times New Roman" w:hAnsi="Cambria" w:cs="Times New Roman"/>
      <w:b/>
      <w:bCs/>
      <w:sz w:val="28"/>
      <w:szCs w:val="28"/>
      <w:lang w:eastAsia="en-US"/>
    </w:rPr>
  </w:style>
  <w:style w:type="character" w:customStyle="1" w:styleId="berschrift5Zchn">
    <w:name w:val="Überschrift 5 Zchn"/>
    <w:link w:val="berschrift5"/>
    <w:rsid w:val="00415C5E"/>
    <w:rPr>
      <w:rFonts w:ascii="Cambria" w:eastAsia="Times New Roman" w:hAnsi="Cambria" w:cs="Times New Roman"/>
      <w:b/>
      <w:bCs/>
      <w:i/>
      <w:iCs/>
      <w:sz w:val="26"/>
      <w:szCs w:val="26"/>
      <w:lang w:eastAsia="en-US"/>
    </w:rPr>
  </w:style>
  <w:style w:type="character" w:customStyle="1" w:styleId="berschrift6Zchn">
    <w:name w:val="Überschrift 6 Zchn"/>
    <w:link w:val="berschrift6"/>
    <w:rsid w:val="00415C5E"/>
    <w:rPr>
      <w:rFonts w:ascii="Cambria" w:eastAsia="Times New Roman" w:hAnsi="Cambria" w:cs="Times New Roman"/>
      <w:b/>
      <w:bCs/>
      <w:sz w:val="22"/>
      <w:szCs w:val="22"/>
      <w:lang w:eastAsia="en-US"/>
    </w:rPr>
  </w:style>
  <w:style w:type="character" w:customStyle="1" w:styleId="berschrift7Zchn">
    <w:name w:val="Überschrift 7 Zchn"/>
    <w:link w:val="berschrift7"/>
    <w:rsid w:val="00415C5E"/>
    <w:rPr>
      <w:rFonts w:ascii="Cambria" w:eastAsia="Times New Roman" w:hAnsi="Cambria" w:cs="Times New Roman"/>
      <w:sz w:val="24"/>
      <w:szCs w:val="24"/>
      <w:lang w:eastAsia="en-US"/>
    </w:rPr>
  </w:style>
  <w:style w:type="character" w:customStyle="1" w:styleId="berschrift8Zchn">
    <w:name w:val="Überschrift 8 Zchn"/>
    <w:link w:val="berschrift8"/>
    <w:rsid w:val="00415C5E"/>
    <w:rPr>
      <w:rFonts w:ascii="Cambria" w:eastAsia="Times New Roman" w:hAnsi="Cambria" w:cs="Times New Roman"/>
      <w:i/>
      <w:iCs/>
      <w:sz w:val="24"/>
      <w:szCs w:val="24"/>
      <w:lang w:eastAsia="en-US"/>
    </w:rPr>
  </w:style>
  <w:style w:type="character" w:customStyle="1" w:styleId="berschrift9Zchn">
    <w:name w:val="Überschrift 9 Zchn"/>
    <w:link w:val="berschrift9"/>
    <w:rsid w:val="00415C5E"/>
    <w:rPr>
      <w:rFonts w:ascii="Calibri" w:eastAsia="Times New Roman" w:hAnsi="Calibri" w:cs="Times New Roman"/>
      <w:sz w:val="22"/>
      <w:szCs w:val="22"/>
      <w:lang w:eastAsia="en-US"/>
    </w:rPr>
  </w:style>
  <w:style w:type="paragraph" w:styleId="StandardWeb">
    <w:name w:val="Normal (Web)"/>
    <w:basedOn w:val="Standard"/>
    <w:uiPriority w:val="99"/>
    <w:rsid w:val="00B62429"/>
    <w:pPr>
      <w:spacing w:beforeLines="1" w:afterLines="1" w:line="240" w:lineRule="auto"/>
    </w:pPr>
    <w:rPr>
      <w:rFonts w:ascii="Times" w:hAnsi="Times"/>
      <w:szCs w:val="20"/>
      <w:lang w:eastAsia="nl-NL"/>
    </w:rPr>
  </w:style>
  <w:style w:type="character" w:styleId="Fett">
    <w:name w:val="Strong"/>
    <w:uiPriority w:val="22"/>
    <w:qFormat/>
    <w:rsid w:val="00B62429"/>
    <w:rPr>
      <w:b/>
    </w:rPr>
  </w:style>
  <w:style w:type="character" w:styleId="Hyperlink">
    <w:name w:val="Hyperlink"/>
    <w:rsid w:val="00AF18C0"/>
    <w:rPr>
      <w:color w:val="0000FF"/>
      <w:u w:val="single"/>
    </w:rPr>
  </w:style>
  <w:style w:type="paragraph" w:customStyle="1" w:styleId="Stijl3">
    <w:name w:val="Stijl3"/>
    <w:basedOn w:val="berschrift2"/>
    <w:qFormat/>
    <w:rsid w:val="0000139D"/>
    <w:rPr>
      <w:b/>
    </w:rPr>
  </w:style>
  <w:style w:type="paragraph" w:styleId="Sprechblasentext">
    <w:name w:val="Balloon Text"/>
    <w:basedOn w:val="Standard"/>
    <w:link w:val="SprechblasentextZchn"/>
    <w:rsid w:val="006E68EF"/>
    <w:pPr>
      <w:spacing w:line="240" w:lineRule="auto"/>
    </w:pPr>
    <w:rPr>
      <w:rFonts w:ascii="Lucida Grande" w:hAnsi="Lucida Grande" w:cs="Lucida Grande"/>
      <w:sz w:val="18"/>
      <w:szCs w:val="18"/>
    </w:rPr>
  </w:style>
  <w:style w:type="paragraph" w:customStyle="1" w:styleId="Auflistung">
    <w:name w:val="Auflistung"/>
    <w:basedOn w:val="FarbigeListe-Akzent11"/>
    <w:qFormat/>
    <w:rsid w:val="00EB33D0"/>
    <w:pPr>
      <w:numPr>
        <w:numId w:val="4"/>
      </w:numPr>
      <w:ind w:left="340" w:hanging="340"/>
      <w:contextualSpacing/>
    </w:pPr>
  </w:style>
  <w:style w:type="paragraph" w:customStyle="1" w:styleId="Kopfzeile1">
    <w:name w:val="Kopfzeile1"/>
    <w:qFormat/>
    <w:rsid w:val="00A808FC"/>
    <w:pPr>
      <w:pBdr>
        <w:bottom w:val="single" w:sz="6" w:space="6" w:color="006BAC"/>
      </w:pBdr>
      <w:tabs>
        <w:tab w:val="right" w:pos="8505"/>
      </w:tabs>
      <w:spacing w:after="60" w:line="210" w:lineRule="exact"/>
    </w:pPr>
    <w:rPr>
      <w:rFonts w:ascii="Arial" w:hAnsi="Arial"/>
      <w:color w:val="0076B7"/>
      <w:sz w:val="16"/>
      <w:lang w:eastAsia="en-US"/>
    </w:rPr>
  </w:style>
  <w:style w:type="character" w:customStyle="1" w:styleId="SprechblasentextZchn">
    <w:name w:val="Sprechblasentext Zchn"/>
    <w:link w:val="Sprechblasentext"/>
    <w:rsid w:val="006E68EF"/>
    <w:rPr>
      <w:rFonts w:ascii="Lucida Grande" w:hAnsi="Lucida Grande" w:cs="Lucida Grande"/>
      <w:sz w:val="18"/>
      <w:szCs w:val="18"/>
      <w:lang w:eastAsia="en-US"/>
    </w:rPr>
  </w:style>
  <w:style w:type="paragraph" w:styleId="Liste3">
    <w:name w:val="List 3"/>
    <w:basedOn w:val="Standard"/>
    <w:rsid w:val="00505D7B"/>
    <w:pPr>
      <w:ind w:left="849" w:hanging="283"/>
      <w:contextualSpacing/>
    </w:pPr>
  </w:style>
  <w:style w:type="paragraph" w:styleId="Listennummer">
    <w:name w:val="List Number"/>
    <w:basedOn w:val="Standard"/>
    <w:rsid w:val="00505D7B"/>
    <w:pPr>
      <w:numPr>
        <w:numId w:val="12"/>
      </w:numPr>
      <w:contextualSpacing/>
    </w:pPr>
  </w:style>
  <w:style w:type="paragraph" w:styleId="Index3">
    <w:name w:val="index 3"/>
    <w:basedOn w:val="Standard"/>
    <w:next w:val="Standard"/>
    <w:autoRedefine/>
    <w:rsid w:val="00505D7B"/>
    <w:pPr>
      <w:spacing w:line="240" w:lineRule="auto"/>
      <w:ind w:left="600" w:hanging="200"/>
    </w:pPr>
  </w:style>
  <w:style w:type="paragraph" w:styleId="Index2">
    <w:name w:val="index 2"/>
    <w:basedOn w:val="Standard"/>
    <w:next w:val="Standard"/>
    <w:autoRedefine/>
    <w:rsid w:val="00505D7B"/>
    <w:pPr>
      <w:spacing w:line="240" w:lineRule="auto"/>
      <w:ind w:left="400" w:hanging="200"/>
    </w:pPr>
  </w:style>
  <w:style w:type="paragraph" w:styleId="Aufzhlungszeichen">
    <w:name w:val="List Bullet"/>
    <w:basedOn w:val="Standard"/>
    <w:rsid w:val="00505D7B"/>
    <w:pPr>
      <w:numPr>
        <w:numId w:val="7"/>
      </w:numPr>
      <w:contextualSpacing/>
    </w:pPr>
  </w:style>
  <w:style w:type="paragraph" w:customStyle="1" w:styleId="FarbigeSchattierung-Akzent11">
    <w:name w:val="Farbige Schattierung - Akzent 11"/>
    <w:hidden/>
    <w:rsid w:val="00E26A80"/>
    <w:rPr>
      <w:rFonts w:ascii="Arial" w:hAnsi="Arial"/>
      <w:szCs w:val="22"/>
      <w:lang w:eastAsia="en-US"/>
    </w:rPr>
  </w:style>
  <w:style w:type="paragraph" w:customStyle="1" w:styleId="Default">
    <w:name w:val="Default"/>
    <w:rsid w:val="008D28BC"/>
    <w:pPr>
      <w:autoSpaceDE w:val="0"/>
      <w:autoSpaceDN w:val="0"/>
      <w:adjustRightInd w:val="0"/>
    </w:pPr>
    <w:rPr>
      <w:rFonts w:ascii="Symbol" w:hAnsi="Symbol" w:cs="Symbol"/>
      <w:color w:val="000000"/>
      <w:sz w:val="24"/>
      <w:szCs w:val="24"/>
    </w:rPr>
  </w:style>
  <w:style w:type="paragraph" w:styleId="Listenabsatz">
    <w:name w:val="List Paragraph"/>
    <w:basedOn w:val="Standard"/>
    <w:uiPriority w:val="34"/>
    <w:qFormat/>
    <w:rsid w:val="007631E3"/>
    <w:pPr>
      <w:ind w:left="720"/>
      <w:contextualSpacing/>
    </w:pPr>
  </w:style>
  <w:style w:type="character" w:styleId="Kommentarzeichen">
    <w:name w:val="annotation reference"/>
    <w:basedOn w:val="Absatz-Standardschriftart"/>
    <w:rsid w:val="00CA017C"/>
    <w:rPr>
      <w:sz w:val="16"/>
      <w:szCs w:val="16"/>
    </w:rPr>
  </w:style>
  <w:style w:type="paragraph" w:styleId="Kommentartext">
    <w:name w:val="annotation text"/>
    <w:basedOn w:val="Standard"/>
    <w:link w:val="KommentartextZchn"/>
    <w:rsid w:val="00CA017C"/>
    <w:pPr>
      <w:spacing w:line="240" w:lineRule="auto"/>
    </w:pPr>
    <w:rPr>
      <w:szCs w:val="20"/>
    </w:rPr>
  </w:style>
  <w:style w:type="character" w:customStyle="1" w:styleId="KommentartextZchn">
    <w:name w:val="Kommentartext Zchn"/>
    <w:basedOn w:val="Absatz-Standardschriftart"/>
    <w:link w:val="Kommentartext"/>
    <w:rsid w:val="00CA017C"/>
    <w:rPr>
      <w:rFonts w:ascii="Arial" w:hAnsi="Arial"/>
      <w:lang w:eastAsia="en-US"/>
    </w:rPr>
  </w:style>
  <w:style w:type="paragraph" w:styleId="Kommentarthema">
    <w:name w:val="annotation subject"/>
    <w:basedOn w:val="Kommentartext"/>
    <w:next w:val="Kommentartext"/>
    <w:link w:val="KommentarthemaZchn"/>
    <w:rsid w:val="00CA017C"/>
    <w:rPr>
      <w:b/>
      <w:bCs/>
    </w:rPr>
  </w:style>
  <w:style w:type="character" w:customStyle="1" w:styleId="KommentarthemaZchn">
    <w:name w:val="Kommentarthema Zchn"/>
    <w:basedOn w:val="KommentartextZchn"/>
    <w:link w:val="Kommentarthema"/>
    <w:rsid w:val="00CA017C"/>
    <w:rPr>
      <w:rFonts w:ascii="Arial" w:hAnsi="Arial"/>
      <w:b/>
      <w:bCs/>
      <w:lang w:eastAsia="en-US"/>
    </w:rPr>
  </w:style>
  <w:style w:type="character" w:customStyle="1" w:styleId="fontstyle01">
    <w:name w:val="fontstyle01"/>
    <w:basedOn w:val="Absatz-Standardschriftart"/>
    <w:rsid w:val="006428F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6437">
      <w:bodyDiv w:val="1"/>
      <w:marLeft w:val="0"/>
      <w:marRight w:val="0"/>
      <w:marTop w:val="0"/>
      <w:marBottom w:val="0"/>
      <w:divBdr>
        <w:top w:val="none" w:sz="0" w:space="0" w:color="auto"/>
        <w:left w:val="none" w:sz="0" w:space="0" w:color="auto"/>
        <w:bottom w:val="none" w:sz="0" w:space="0" w:color="auto"/>
        <w:right w:val="none" w:sz="0" w:space="0" w:color="auto"/>
      </w:divBdr>
    </w:div>
    <w:div w:id="473959508">
      <w:bodyDiv w:val="1"/>
      <w:marLeft w:val="0"/>
      <w:marRight w:val="0"/>
      <w:marTop w:val="0"/>
      <w:marBottom w:val="0"/>
      <w:divBdr>
        <w:top w:val="none" w:sz="0" w:space="0" w:color="auto"/>
        <w:left w:val="none" w:sz="0" w:space="0" w:color="auto"/>
        <w:bottom w:val="none" w:sz="0" w:space="0" w:color="auto"/>
        <w:right w:val="none" w:sz="0" w:space="0" w:color="auto"/>
      </w:divBdr>
    </w:div>
    <w:div w:id="766998455">
      <w:bodyDiv w:val="1"/>
      <w:marLeft w:val="0"/>
      <w:marRight w:val="0"/>
      <w:marTop w:val="0"/>
      <w:marBottom w:val="0"/>
      <w:divBdr>
        <w:top w:val="none" w:sz="0" w:space="0" w:color="auto"/>
        <w:left w:val="none" w:sz="0" w:space="0" w:color="auto"/>
        <w:bottom w:val="none" w:sz="0" w:space="0" w:color="auto"/>
        <w:right w:val="none" w:sz="0" w:space="0" w:color="auto"/>
      </w:divBdr>
    </w:div>
    <w:div w:id="169865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rehl-dohmen@uniklinik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0E3E-A7EC-4566-9248-D64D3976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Jagodzinski</dc:creator>
  <cp:keywords/>
  <dc:description/>
  <cp:lastModifiedBy>Strehl-Dohmen, Stephanie</cp:lastModifiedBy>
  <cp:revision>24</cp:revision>
  <cp:lastPrinted>2018-09-28T09:06:00Z</cp:lastPrinted>
  <dcterms:created xsi:type="dcterms:W3CDTF">2021-06-08T08:44:00Z</dcterms:created>
  <dcterms:modified xsi:type="dcterms:W3CDTF">2021-06-11T14:31:00Z</dcterms:modified>
</cp:coreProperties>
</file>