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909DD" w14:textId="77777777" w:rsidR="004C03CF" w:rsidRDefault="004C03CF">
      <w:pPr>
        <w:pStyle w:val="Textkrper"/>
        <w:rPr>
          <w:rFonts w:ascii="Times New Roman"/>
          <w:sz w:val="20"/>
        </w:rPr>
      </w:pPr>
    </w:p>
    <w:p w14:paraId="51B723F5" w14:textId="77777777" w:rsidR="00FC4615" w:rsidRDefault="00FC4615" w:rsidP="00FC4615">
      <w:pPr>
        <w:pStyle w:val="Titel"/>
      </w:pPr>
      <w:r>
        <w:t xml:space="preserve">Startschuss für „Aktionsbündnis Gesundheit fördern“ </w:t>
      </w:r>
    </w:p>
    <w:p w14:paraId="79EB6237" w14:textId="003641C3" w:rsidR="00FC4615" w:rsidRDefault="00FC4615" w:rsidP="00FC4615">
      <w:pPr>
        <w:pStyle w:val="Titel"/>
      </w:pPr>
      <w:r>
        <w:t xml:space="preserve">Bundesweiter Spendenaufruf für die </w:t>
      </w:r>
      <w:r w:rsidR="00844742">
        <w:t xml:space="preserve">Spitzenmedizin an </w:t>
      </w:r>
      <w:r w:rsidR="00054041">
        <w:t>Universitäts</w:t>
      </w:r>
      <w:r w:rsidR="00844742">
        <w:t>kliniken</w:t>
      </w:r>
      <w:r>
        <w:t xml:space="preserve">  </w:t>
      </w:r>
    </w:p>
    <w:p w14:paraId="5D4EEA13" w14:textId="77777777" w:rsidR="00FC4615" w:rsidRDefault="00FC4615" w:rsidP="00FC4615">
      <w:pPr>
        <w:pStyle w:val="Titel"/>
      </w:pPr>
    </w:p>
    <w:p w14:paraId="3776CBF8" w14:textId="5E0BEB4A" w:rsidR="00FC4615" w:rsidRDefault="00FC4615" w:rsidP="00FC4615">
      <w:pPr>
        <w:pStyle w:val="Titel"/>
      </w:pPr>
      <w:r>
        <w:rPr>
          <w:sz w:val="28"/>
          <w:szCs w:val="28"/>
        </w:rPr>
        <w:t xml:space="preserve">Die Inzidenzen sinken. Die Pandemie flacht ab. Dem medizinischen </w:t>
      </w:r>
      <w:r w:rsidR="00054041">
        <w:rPr>
          <w:sz w:val="28"/>
          <w:szCs w:val="28"/>
        </w:rPr>
        <w:t xml:space="preserve">und pflegerischen </w:t>
      </w:r>
      <w:r>
        <w:rPr>
          <w:sz w:val="28"/>
          <w:szCs w:val="28"/>
        </w:rPr>
        <w:t xml:space="preserve">Personal ist es maßgeblich zu verdanken, dass Patient*innen zu jeder Zeit die bestmögliche Versorgung erhalten konnten. </w:t>
      </w:r>
      <w:r w:rsidR="00054041">
        <w:rPr>
          <w:sz w:val="28"/>
          <w:szCs w:val="28"/>
        </w:rPr>
        <w:t>Gleichzeitig hat die Pandemie gezeigt, wie wichtig ein stabiles Gesundheitswesen ist. Die Universitätsmedizin nimmt dabei eine Schlüsselrolle ein. Ein neues Aktionsbündnis, gegründet von sieben Universitätsklinik-Standorten, bietet nun die Möglichkeit, Dank zu zeigen und die Zukunft der Spitzenmedizin mitzugestalten.</w:t>
      </w:r>
    </w:p>
    <w:p w14:paraId="0C8909E0" w14:textId="1391162B" w:rsidR="004C03CF" w:rsidRPr="00457E25" w:rsidRDefault="004C03CF">
      <w:pPr>
        <w:pStyle w:val="Textkrper"/>
        <w:spacing w:before="1"/>
        <w:rPr>
          <w:b/>
          <w:sz w:val="22"/>
          <w:szCs w:val="22"/>
        </w:rPr>
      </w:pPr>
    </w:p>
    <w:p w14:paraId="0F41AC70" w14:textId="622B7567" w:rsidR="00D41A6C" w:rsidRPr="00457E25" w:rsidRDefault="006A1244">
      <w:pPr>
        <w:pStyle w:val="berschrift1"/>
        <w:spacing w:before="1"/>
        <w:ind w:right="111"/>
        <w:jc w:val="both"/>
        <w:rPr>
          <w:rFonts w:asciiTheme="minorHAnsi" w:hAnsiTheme="minorHAnsi" w:cstheme="minorHAnsi"/>
          <w:b w:val="0"/>
          <w:sz w:val="22"/>
          <w:szCs w:val="22"/>
        </w:rPr>
      </w:pPr>
      <w:r w:rsidRPr="00457E25">
        <w:rPr>
          <w:rFonts w:asciiTheme="minorHAnsi" w:hAnsiTheme="minorHAnsi" w:cstheme="minorHAnsi"/>
          <w:sz w:val="22"/>
          <w:szCs w:val="22"/>
        </w:rPr>
        <w:t>Kiel/Lübeck, Hamburg, Essen, Heidelberg</w:t>
      </w:r>
      <w:r w:rsidR="003D6107" w:rsidRPr="00457E25">
        <w:rPr>
          <w:rFonts w:asciiTheme="minorHAnsi" w:hAnsiTheme="minorHAnsi" w:cstheme="minorHAnsi"/>
          <w:sz w:val="22"/>
          <w:szCs w:val="22"/>
        </w:rPr>
        <w:t xml:space="preserve">, </w:t>
      </w:r>
      <w:r w:rsidRPr="00457E25">
        <w:rPr>
          <w:rFonts w:asciiTheme="minorHAnsi" w:hAnsiTheme="minorHAnsi" w:cstheme="minorHAnsi"/>
          <w:sz w:val="22"/>
          <w:szCs w:val="22"/>
        </w:rPr>
        <w:t>Tübingen</w:t>
      </w:r>
      <w:r w:rsidR="007F7C76" w:rsidRPr="00457E25">
        <w:rPr>
          <w:rFonts w:asciiTheme="minorHAnsi" w:hAnsiTheme="minorHAnsi" w:cstheme="minorHAnsi"/>
          <w:sz w:val="22"/>
          <w:szCs w:val="22"/>
        </w:rPr>
        <w:t xml:space="preserve">, </w:t>
      </w:r>
      <w:r w:rsidR="003D6107" w:rsidRPr="00457E25">
        <w:rPr>
          <w:rFonts w:asciiTheme="minorHAnsi" w:hAnsiTheme="minorHAnsi" w:cstheme="minorHAnsi"/>
          <w:sz w:val="22"/>
          <w:szCs w:val="22"/>
        </w:rPr>
        <w:t>München</w:t>
      </w:r>
      <w:r w:rsidR="007F7C76" w:rsidRPr="00457E25">
        <w:rPr>
          <w:rFonts w:asciiTheme="minorHAnsi" w:hAnsiTheme="minorHAnsi" w:cstheme="minorHAnsi"/>
          <w:sz w:val="22"/>
          <w:szCs w:val="22"/>
        </w:rPr>
        <w:t>,</w:t>
      </w:r>
      <w:r w:rsidR="00585D2B">
        <w:rPr>
          <w:rFonts w:asciiTheme="minorHAnsi" w:hAnsiTheme="minorHAnsi" w:cstheme="minorHAnsi"/>
          <w:sz w:val="22"/>
          <w:szCs w:val="22"/>
        </w:rPr>
        <w:t xml:space="preserve"> Freiburg,</w:t>
      </w:r>
      <w:r w:rsidR="007F7C76" w:rsidRPr="00457E25">
        <w:rPr>
          <w:rFonts w:asciiTheme="minorHAnsi" w:hAnsiTheme="minorHAnsi" w:cstheme="minorHAnsi"/>
          <w:sz w:val="22"/>
          <w:szCs w:val="22"/>
        </w:rPr>
        <w:t xml:space="preserve"> </w:t>
      </w:r>
      <w:r w:rsidR="00D41A6C" w:rsidRPr="00457E25">
        <w:rPr>
          <w:rFonts w:asciiTheme="minorHAnsi" w:hAnsiTheme="minorHAnsi" w:cstheme="minorHAnsi"/>
          <w:sz w:val="22"/>
          <w:szCs w:val="22"/>
        </w:rPr>
        <w:t>0</w:t>
      </w:r>
      <w:r w:rsidR="00457E25" w:rsidRPr="00457E25">
        <w:rPr>
          <w:rFonts w:asciiTheme="minorHAnsi" w:hAnsiTheme="minorHAnsi" w:cstheme="minorHAnsi"/>
          <w:sz w:val="22"/>
          <w:szCs w:val="22"/>
        </w:rPr>
        <w:t>4</w:t>
      </w:r>
      <w:r w:rsidR="007F7C76" w:rsidRPr="00457E25">
        <w:rPr>
          <w:rFonts w:asciiTheme="minorHAnsi" w:hAnsiTheme="minorHAnsi" w:cstheme="minorHAnsi"/>
          <w:sz w:val="22"/>
          <w:szCs w:val="22"/>
        </w:rPr>
        <w:t>.06.2021</w:t>
      </w:r>
      <w:r w:rsidR="00457E25" w:rsidRPr="00457E25">
        <w:rPr>
          <w:rFonts w:asciiTheme="minorHAnsi" w:hAnsiTheme="minorHAnsi" w:cstheme="minorHAnsi"/>
          <w:sz w:val="22"/>
          <w:szCs w:val="22"/>
        </w:rPr>
        <w:t xml:space="preserve"> – </w:t>
      </w:r>
      <w:r w:rsidR="00054041">
        <w:rPr>
          <w:rFonts w:asciiTheme="minorHAnsi" w:hAnsiTheme="minorHAnsi" w:cstheme="minorHAnsi"/>
          <w:b w:val="0"/>
        </w:rPr>
        <w:t>Mit Kiel/Lübeck, Hamburg, Essen, Heidelberg, Tübingen, München und Freiburg schließen sich sieben</w:t>
      </w:r>
      <w:r w:rsidR="00054041" w:rsidRPr="00AD0BD4">
        <w:rPr>
          <w:rFonts w:asciiTheme="minorHAnsi" w:hAnsiTheme="minorHAnsi" w:cstheme="minorHAnsi"/>
          <w:b w:val="0"/>
        </w:rPr>
        <w:t xml:space="preserve"> Universitätsklinik-Standorte zu einem </w:t>
      </w:r>
      <w:r w:rsidR="00054041">
        <w:rPr>
          <w:rFonts w:asciiTheme="minorHAnsi" w:hAnsiTheme="minorHAnsi" w:cstheme="minorHAnsi"/>
          <w:b w:val="0"/>
        </w:rPr>
        <w:t>neuen</w:t>
      </w:r>
      <w:r w:rsidR="00054041" w:rsidRPr="00AD0BD4">
        <w:rPr>
          <w:rFonts w:asciiTheme="minorHAnsi" w:hAnsiTheme="minorHAnsi" w:cstheme="minorHAnsi"/>
          <w:b w:val="0"/>
        </w:rPr>
        <w:t xml:space="preserve"> Bündnis zusammen</w:t>
      </w:r>
      <w:r w:rsidR="00054041">
        <w:rPr>
          <w:rFonts w:asciiTheme="minorHAnsi" w:hAnsiTheme="minorHAnsi" w:cstheme="minorHAnsi"/>
          <w:b w:val="0"/>
        </w:rPr>
        <w:t>. Es richtet sich an</w:t>
      </w:r>
      <w:r w:rsidR="00054041" w:rsidRPr="00AD0BD4">
        <w:rPr>
          <w:rFonts w:asciiTheme="minorHAnsi" w:hAnsiTheme="minorHAnsi" w:cstheme="minorHAnsi"/>
          <w:b w:val="0"/>
        </w:rPr>
        <w:t xml:space="preserve"> all</w:t>
      </w:r>
      <w:r w:rsidR="00054041">
        <w:rPr>
          <w:rFonts w:asciiTheme="minorHAnsi" w:hAnsiTheme="minorHAnsi" w:cstheme="minorHAnsi"/>
          <w:b w:val="0"/>
        </w:rPr>
        <w:t>e</w:t>
      </w:r>
      <w:r w:rsidR="00054041" w:rsidRPr="00AD0BD4">
        <w:rPr>
          <w:rFonts w:asciiTheme="minorHAnsi" w:hAnsiTheme="minorHAnsi" w:cstheme="minorHAnsi"/>
          <w:b w:val="0"/>
        </w:rPr>
        <w:t>,</w:t>
      </w:r>
      <w:r w:rsidR="00054041">
        <w:rPr>
          <w:rFonts w:asciiTheme="minorHAnsi" w:hAnsiTheme="minorHAnsi" w:cstheme="minorHAnsi"/>
          <w:b w:val="0"/>
        </w:rPr>
        <w:t xml:space="preserve"> die ihren Dank zeigen und</w:t>
      </w:r>
      <w:r w:rsidR="00054041" w:rsidRPr="00AD0BD4">
        <w:rPr>
          <w:rFonts w:asciiTheme="minorHAnsi" w:hAnsiTheme="minorHAnsi" w:cstheme="minorHAnsi"/>
          <w:b w:val="0"/>
        </w:rPr>
        <w:t xml:space="preserve"> die universitätsmedizinische Krankenversorgung, Forschung und Lehre stärken</w:t>
      </w:r>
      <w:r w:rsidR="00054041">
        <w:rPr>
          <w:rFonts w:asciiTheme="minorHAnsi" w:hAnsiTheme="minorHAnsi" w:cstheme="minorHAnsi"/>
          <w:b w:val="0"/>
        </w:rPr>
        <w:t xml:space="preserve"> möchten</w:t>
      </w:r>
      <w:r w:rsidR="00054041" w:rsidRPr="00AD0BD4">
        <w:rPr>
          <w:rFonts w:asciiTheme="minorHAnsi" w:hAnsiTheme="minorHAnsi" w:cstheme="minorHAnsi"/>
          <w:b w:val="0"/>
        </w:rPr>
        <w:t>.</w:t>
      </w:r>
      <w:r w:rsidR="00054041">
        <w:rPr>
          <w:rFonts w:asciiTheme="minorHAnsi" w:hAnsiTheme="minorHAnsi" w:cstheme="minorHAnsi"/>
          <w:b w:val="0"/>
        </w:rPr>
        <w:t xml:space="preserve"> </w:t>
      </w:r>
      <w:r w:rsidR="00D41A6C" w:rsidRPr="00457E25">
        <w:rPr>
          <w:rFonts w:asciiTheme="minorHAnsi" w:hAnsiTheme="minorHAnsi" w:cstheme="minorHAnsi"/>
          <w:b w:val="0"/>
          <w:sz w:val="22"/>
          <w:szCs w:val="22"/>
        </w:rPr>
        <w:t>Der Startschuss zum „Aktionsbündnis Gesundheit fördern“ fällt am</w:t>
      </w:r>
    </w:p>
    <w:p w14:paraId="2007F192" w14:textId="77777777" w:rsidR="00D41A6C" w:rsidRPr="00457E25" w:rsidRDefault="00D41A6C">
      <w:pPr>
        <w:pStyle w:val="berschrift1"/>
        <w:spacing w:before="1"/>
        <w:ind w:right="111"/>
        <w:jc w:val="both"/>
        <w:rPr>
          <w:rFonts w:asciiTheme="minorHAnsi" w:hAnsiTheme="minorHAnsi" w:cstheme="minorHAnsi"/>
          <w:b w:val="0"/>
          <w:sz w:val="22"/>
          <w:szCs w:val="22"/>
        </w:rPr>
      </w:pPr>
    </w:p>
    <w:p w14:paraId="190DAEBC" w14:textId="03997C7C" w:rsidR="00D41A6C" w:rsidRPr="00FC4615" w:rsidRDefault="00054041" w:rsidP="00D41A6C">
      <w:pPr>
        <w:pStyle w:val="berschrift1"/>
        <w:spacing w:before="1"/>
        <w:ind w:right="111"/>
        <w:jc w:val="center"/>
        <w:rPr>
          <w:rFonts w:asciiTheme="minorHAnsi" w:hAnsiTheme="minorHAnsi" w:cstheme="minorHAnsi"/>
          <w:sz w:val="40"/>
          <w:szCs w:val="22"/>
        </w:rPr>
      </w:pPr>
      <w:r>
        <w:rPr>
          <w:rFonts w:asciiTheme="minorHAnsi" w:hAnsiTheme="minorHAnsi" w:cstheme="minorHAnsi"/>
          <w:sz w:val="40"/>
          <w:szCs w:val="22"/>
        </w:rPr>
        <w:t xml:space="preserve">Donnerstag, </w:t>
      </w:r>
      <w:r w:rsidR="00D41A6C" w:rsidRPr="00FC4615">
        <w:rPr>
          <w:rFonts w:asciiTheme="minorHAnsi" w:hAnsiTheme="minorHAnsi" w:cstheme="minorHAnsi"/>
          <w:sz w:val="40"/>
          <w:szCs w:val="22"/>
        </w:rPr>
        <w:t>10. Juni 2021</w:t>
      </w:r>
      <w:r w:rsidR="00FC4615">
        <w:rPr>
          <w:rFonts w:asciiTheme="minorHAnsi" w:hAnsiTheme="minorHAnsi" w:cstheme="minorHAnsi"/>
          <w:sz w:val="40"/>
          <w:szCs w:val="22"/>
        </w:rPr>
        <w:t xml:space="preserve"> um </w:t>
      </w:r>
      <w:r w:rsidR="00D41A6C" w:rsidRPr="00FC4615">
        <w:rPr>
          <w:rFonts w:asciiTheme="minorHAnsi" w:hAnsiTheme="minorHAnsi" w:cstheme="minorHAnsi"/>
          <w:sz w:val="40"/>
          <w:szCs w:val="22"/>
        </w:rPr>
        <w:t>1</w:t>
      </w:r>
      <w:r w:rsidR="00FC4615">
        <w:rPr>
          <w:rFonts w:asciiTheme="minorHAnsi" w:hAnsiTheme="minorHAnsi" w:cstheme="minorHAnsi"/>
          <w:sz w:val="40"/>
          <w:szCs w:val="22"/>
        </w:rPr>
        <w:t>1</w:t>
      </w:r>
      <w:r w:rsidR="00D41A6C" w:rsidRPr="00FC4615">
        <w:rPr>
          <w:rFonts w:asciiTheme="minorHAnsi" w:hAnsiTheme="minorHAnsi" w:cstheme="minorHAnsi"/>
          <w:sz w:val="40"/>
          <w:szCs w:val="22"/>
        </w:rPr>
        <w:t xml:space="preserve"> Uhr</w:t>
      </w:r>
    </w:p>
    <w:p w14:paraId="48D618D0" w14:textId="05543778" w:rsidR="00D41A6C" w:rsidRPr="00054041" w:rsidRDefault="00D41A6C" w:rsidP="00D41A6C">
      <w:pPr>
        <w:pStyle w:val="berschrift1"/>
        <w:spacing w:before="1"/>
        <w:ind w:right="111"/>
        <w:jc w:val="center"/>
        <w:rPr>
          <w:rFonts w:asciiTheme="minorHAnsi" w:hAnsiTheme="minorHAnsi" w:cstheme="minorHAnsi"/>
          <w:sz w:val="22"/>
          <w:szCs w:val="22"/>
          <w:lang w:val="en-US"/>
        </w:rPr>
      </w:pPr>
      <w:r w:rsidRPr="00054041">
        <w:rPr>
          <w:rFonts w:asciiTheme="minorHAnsi" w:hAnsiTheme="minorHAnsi" w:cstheme="minorHAnsi"/>
          <w:sz w:val="22"/>
          <w:szCs w:val="22"/>
          <w:lang w:val="en-US"/>
        </w:rPr>
        <w:t xml:space="preserve">Livestream </w:t>
      </w:r>
      <w:proofErr w:type="spellStart"/>
      <w:r w:rsidRPr="00054041">
        <w:rPr>
          <w:rFonts w:asciiTheme="minorHAnsi" w:hAnsiTheme="minorHAnsi" w:cstheme="minorHAnsi"/>
          <w:sz w:val="22"/>
          <w:szCs w:val="22"/>
          <w:lang w:val="en-US"/>
        </w:rPr>
        <w:t>unter</w:t>
      </w:r>
      <w:proofErr w:type="spellEnd"/>
      <w:r w:rsidRPr="00054041">
        <w:rPr>
          <w:rFonts w:asciiTheme="minorHAnsi" w:hAnsiTheme="minorHAnsi" w:cstheme="minorHAnsi"/>
          <w:sz w:val="22"/>
          <w:szCs w:val="22"/>
          <w:lang w:val="en-US"/>
        </w:rPr>
        <w:t xml:space="preserve"> </w:t>
      </w:r>
      <w:hyperlink r:id="rId6" w:history="1">
        <w:r w:rsidR="00457E25" w:rsidRPr="00054041">
          <w:rPr>
            <w:rStyle w:val="Hyperlink"/>
            <w:rFonts w:asciiTheme="minorHAnsi" w:hAnsiTheme="minorHAnsi" w:cstheme="minorHAnsi"/>
            <w:sz w:val="22"/>
            <w:szCs w:val="22"/>
            <w:lang w:val="en-US"/>
          </w:rPr>
          <w:t>www.aktionsbündnis-gesundheit.de</w:t>
        </w:r>
      </w:hyperlink>
    </w:p>
    <w:p w14:paraId="2921FBAE" w14:textId="77777777" w:rsidR="00D41A6C" w:rsidRPr="00054041" w:rsidRDefault="00D41A6C">
      <w:pPr>
        <w:pStyle w:val="berschrift1"/>
        <w:spacing w:before="1"/>
        <w:ind w:right="111"/>
        <w:jc w:val="both"/>
        <w:rPr>
          <w:rFonts w:asciiTheme="minorHAnsi" w:hAnsiTheme="minorHAnsi" w:cstheme="minorHAnsi"/>
          <w:sz w:val="22"/>
          <w:szCs w:val="22"/>
          <w:lang w:val="en-US"/>
        </w:rPr>
      </w:pPr>
    </w:p>
    <w:p w14:paraId="1C34494A" w14:textId="56B6B917" w:rsidR="00457E25" w:rsidRPr="00457E25" w:rsidRDefault="00474A82">
      <w:pPr>
        <w:pStyle w:val="berschrift1"/>
        <w:spacing w:before="1"/>
        <w:ind w:right="111"/>
        <w:jc w:val="both"/>
        <w:rPr>
          <w:rFonts w:asciiTheme="minorHAnsi" w:hAnsiTheme="minorHAnsi" w:cstheme="minorHAnsi"/>
          <w:b w:val="0"/>
          <w:sz w:val="22"/>
          <w:szCs w:val="22"/>
        </w:rPr>
      </w:pPr>
      <w:r w:rsidRPr="00457E25">
        <w:rPr>
          <w:rFonts w:asciiTheme="minorHAnsi" w:hAnsiTheme="minorHAnsi" w:cstheme="minorHAnsi"/>
          <w:b w:val="0"/>
          <w:sz w:val="22"/>
          <w:szCs w:val="22"/>
        </w:rPr>
        <w:t xml:space="preserve">Arbeiten im Ausnahmezustand und dies seit Monaten – ein Arzt und Forscher sowie eine Pflegefachperson berichten live und mittendrin von </w:t>
      </w:r>
      <w:r w:rsidR="009C10E9" w:rsidRPr="00457E25">
        <w:rPr>
          <w:rFonts w:asciiTheme="minorHAnsi" w:hAnsiTheme="minorHAnsi" w:cstheme="minorHAnsi"/>
          <w:b w:val="0"/>
          <w:sz w:val="22"/>
          <w:szCs w:val="22"/>
        </w:rPr>
        <w:t>einer COVID 19-</w:t>
      </w:r>
      <w:r w:rsidRPr="00457E25">
        <w:rPr>
          <w:rFonts w:asciiTheme="minorHAnsi" w:hAnsiTheme="minorHAnsi" w:cstheme="minorHAnsi"/>
          <w:b w:val="0"/>
          <w:sz w:val="22"/>
          <w:szCs w:val="22"/>
        </w:rPr>
        <w:t xml:space="preserve">Station und </w:t>
      </w:r>
      <w:r w:rsidR="009C10E9" w:rsidRPr="00457E25">
        <w:rPr>
          <w:rFonts w:asciiTheme="minorHAnsi" w:hAnsiTheme="minorHAnsi" w:cstheme="minorHAnsi"/>
          <w:b w:val="0"/>
          <w:sz w:val="22"/>
          <w:szCs w:val="22"/>
        </w:rPr>
        <w:t xml:space="preserve">aus einem </w:t>
      </w:r>
      <w:r w:rsidRPr="00457E25">
        <w:rPr>
          <w:rFonts w:asciiTheme="minorHAnsi" w:hAnsiTheme="minorHAnsi" w:cstheme="minorHAnsi"/>
          <w:b w:val="0"/>
          <w:sz w:val="22"/>
          <w:szCs w:val="22"/>
        </w:rPr>
        <w:t xml:space="preserve">Forschungslabor, </w:t>
      </w:r>
      <w:r w:rsidR="009C10E9" w:rsidRPr="00457E25">
        <w:rPr>
          <w:rFonts w:asciiTheme="minorHAnsi" w:hAnsiTheme="minorHAnsi" w:cstheme="minorHAnsi"/>
          <w:b w:val="0"/>
          <w:sz w:val="22"/>
          <w:szCs w:val="22"/>
        </w:rPr>
        <w:t xml:space="preserve">was sie seit </w:t>
      </w:r>
      <w:r w:rsidRPr="00457E25">
        <w:rPr>
          <w:rFonts w:asciiTheme="minorHAnsi" w:hAnsiTheme="minorHAnsi" w:cstheme="minorHAnsi"/>
          <w:b w:val="0"/>
          <w:sz w:val="22"/>
          <w:szCs w:val="22"/>
        </w:rPr>
        <w:t>Ausbruch</w:t>
      </w:r>
      <w:r w:rsidR="009C10E9" w:rsidRPr="00457E25">
        <w:rPr>
          <w:rFonts w:asciiTheme="minorHAnsi" w:hAnsiTheme="minorHAnsi" w:cstheme="minorHAnsi"/>
          <w:b w:val="0"/>
          <w:sz w:val="22"/>
          <w:szCs w:val="22"/>
        </w:rPr>
        <w:t xml:space="preserve"> der Corona-Pandemie</w:t>
      </w:r>
      <w:r w:rsidRPr="00457E25">
        <w:rPr>
          <w:rFonts w:asciiTheme="minorHAnsi" w:hAnsiTheme="minorHAnsi" w:cstheme="minorHAnsi"/>
          <w:b w:val="0"/>
          <w:sz w:val="22"/>
          <w:szCs w:val="22"/>
        </w:rPr>
        <w:t xml:space="preserve"> </w:t>
      </w:r>
      <w:r w:rsidR="009C10E9" w:rsidRPr="00457E25">
        <w:rPr>
          <w:rFonts w:asciiTheme="minorHAnsi" w:hAnsiTheme="minorHAnsi" w:cstheme="minorHAnsi"/>
          <w:b w:val="0"/>
          <w:sz w:val="22"/>
          <w:szCs w:val="22"/>
        </w:rPr>
        <w:t xml:space="preserve">in ihrem Beruf erlebt haben. Das Aktionsbündnis </w:t>
      </w:r>
      <w:r w:rsidR="008454F9" w:rsidRPr="00457E25">
        <w:rPr>
          <w:rFonts w:asciiTheme="minorHAnsi" w:hAnsiTheme="minorHAnsi" w:cstheme="minorHAnsi"/>
          <w:b w:val="0"/>
          <w:sz w:val="22"/>
          <w:szCs w:val="22"/>
        </w:rPr>
        <w:t xml:space="preserve">setzt sich </w:t>
      </w:r>
      <w:r w:rsidR="009C10E9" w:rsidRPr="00457E25">
        <w:rPr>
          <w:rFonts w:asciiTheme="minorHAnsi" w:hAnsiTheme="minorHAnsi" w:cstheme="minorHAnsi"/>
          <w:b w:val="0"/>
          <w:sz w:val="22"/>
          <w:szCs w:val="22"/>
        </w:rPr>
        <w:t>zukünftig für die Menschen ein, die einen Großteil zur Bewältigung der Pandemie beitragen und alles für die Gesundheit ihrer Mitbürger geben. Gleichzeitig nehmen Universitätskliniken eine Schlüsselrolle ein, wenn es um den Ausbau eines starken Gesundheitswesens in Deutschland geht</w:t>
      </w:r>
      <w:r w:rsidR="008454F9" w:rsidRPr="00457E25">
        <w:rPr>
          <w:rFonts w:asciiTheme="minorHAnsi" w:hAnsiTheme="minorHAnsi" w:cstheme="minorHAnsi"/>
          <w:b w:val="0"/>
          <w:sz w:val="22"/>
          <w:szCs w:val="22"/>
        </w:rPr>
        <w:t xml:space="preserve"> – über Krisenzeiten hinaus</w:t>
      </w:r>
      <w:r w:rsidR="009C10E9" w:rsidRPr="00457E25">
        <w:rPr>
          <w:rFonts w:asciiTheme="minorHAnsi" w:hAnsiTheme="minorHAnsi" w:cstheme="minorHAnsi"/>
          <w:b w:val="0"/>
          <w:sz w:val="22"/>
          <w:szCs w:val="22"/>
        </w:rPr>
        <w:t xml:space="preserve">. Experten der Standorte </w:t>
      </w:r>
      <w:r w:rsidR="008454F9" w:rsidRPr="00457E25">
        <w:rPr>
          <w:rFonts w:asciiTheme="minorHAnsi" w:hAnsiTheme="minorHAnsi" w:cstheme="minorHAnsi"/>
          <w:b w:val="0"/>
          <w:sz w:val="22"/>
          <w:szCs w:val="22"/>
        </w:rPr>
        <w:t>zeigen auf, w</w:t>
      </w:r>
      <w:r w:rsidR="00844742">
        <w:rPr>
          <w:rFonts w:asciiTheme="minorHAnsi" w:hAnsiTheme="minorHAnsi" w:cstheme="minorHAnsi"/>
          <w:b w:val="0"/>
          <w:sz w:val="22"/>
          <w:szCs w:val="22"/>
        </w:rPr>
        <w:t xml:space="preserve">ie </w:t>
      </w:r>
      <w:r w:rsidR="008454F9" w:rsidRPr="00457E25">
        <w:rPr>
          <w:rFonts w:asciiTheme="minorHAnsi" w:hAnsiTheme="minorHAnsi" w:cstheme="minorHAnsi"/>
          <w:b w:val="0"/>
          <w:sz w:val="22"/>
          <w:szCs w:val="22"/>
        </w:rPr>
        <w:t xml:space="preserve">mithilfe von zusätzlichen Spendenprojekten dazu </w:t>
      </w:r>
      <w:r w:rsidR="00844742">
        <w:rPr>
          <w:rFonts w:asciiTheme="minorHAnsi" w:hAnsiTheme="minorHAnsi" w:cstheme="minorHAnsi"/>
          <w:b w:val="0"/>
          <w:sz w:val="22"/>
          <w:szCs w:val="22"/>
        </w:rPr>
        <w:t>beigetragen werden kann</w:t>
      </w:r>
      <w:r w:rsidR="008454F9" w:rsidRPr="00457E25">
        <w:rPr>
          <w:rFonts w:asciiTheme="minorHAnsi" w:hAnsiTheme="minorHAnsi" w:cstheme="minorHAnsi"/>
          <w:b w:val="0"/>
          <w:sz w:val="22"/>
          <w:szCs w:val="22"/>
        </w:rPr>
        <w:t xml:space="preserve">, </w:t>
      </w:r>
      <w:r w:rsidR="00844742">
        <w:rPr>
          <w:rFonts w:asciiTheme="minorHAnsi" w:hAnsiTheme="minorHAnsi" w:cstheme="minorHAnsi"/>
          <w:b w:val="0"/>
          <w:sz w:val="22"/>
          <w:szCs w:val="22"/>
        </w:rPr>
        <w:t xml:space="preserve">die Zukunft der Spitzenmedizin an Universitätskliniken </w:t>
      </w:r>
      <w:r w:rsidR="008454F9" w:rsidRPr="00457E25">
        <w:rPr>
          <w:rFonts w:asciiTheme="minorHAnsi" w:hAnsiTheme="minorHAnsi" w:cstheme="minorHAnsi"/>
          <w:b w:val="0"/>
          <w:sz w:val="22"/>
          <w:szCs w:val="22"/>
        </w:rPr>
        <w:t xml:space="preserve">mitzugestalten. Begleitet wird das Bündnis, das </w:t>
      </w:r>
      <w:r w:rsidR="00844742">
        <w:rPr>
          <w:rFonts w:asciiTheme="minorHAnsi" w:hAnsiTheme="minorHAnsi" w:cstheme="minorHAnsi"/>
          <w:b w:val="0"/>
          <w:sz w:val="22"/>
          <w:szCs w:val="22"/>
        </w:rPr>
        <w:t xml:space="preserve">zudem </w:t>
      </w:r>
      <w:r w:rsidR="008454F9" w:rsidRPr="00457E25">
        <w:rPr>
          <w:rFonts w:asciiTheme="minorHAnsi" w:hAnsiTheme="minorHAnsi" w:cstheme="minorHAnsi"/>
          <w:b w:val="0"/>
          <w:sz w:val="22"/>
          <w:szCs w:val="22"/>
        </w:rPr>
        <w:t xml:space="preserve">für eine neue standortübergreifende Zusammenarbeit </w:t>
      </w:r>
      <w:r w:rsidR="00844742">
        <w:rPr>
          <w:rFonts w:asciiTheme="minorHAnsi" w:hAnsiTheme="minorHAnsi" w:cstheme="minorHAnsi"/>
          <w:b w:val="0"/>
          <w:sz w:val="22"/>
          <w:szCs w:val="22"/>
        </w:rPr>
        <w:t xml:space="preserve">im Bereich </w:t>
      </w:r>
      <w:r w:rsidR="00FC4615">
        <w:rPr>
          <w:rFonts w:asciiTheme="minorHAnsi" w:hAnsiTheme="minorHAnsi" w:cstheme="minorHAnsi"/>
          <w:b w:val="0"/>
          <w:sz w:val="22"/>
          <w:szCs w:val="22"/>
        </w:rPr>
        <w:t>Spenden</w:t>
      </w:r>
      <w:r w:rsidR="008454F9" w:rsidRPr="00457E25">
        <w:rPr>
          <w:rFonts w:asciiTheme="minorHAnsi" w:hAnsiTheme="minorHAnsi" w:cstheme="minorHAnsi"/>
          <w:b w:val="0"/>
          <w:sz w:val="22"/>
          <w:szCs w:val="22"/>
        </w:rPr>
        <w:t xml:space="preserve"> </w:t>
      </w:r>
      <w:r w:rsidR="00844742">
        <w:rPr>
          <w:rFonts w:asciiTheme="minorHAnsi" w:hAnsiTheme="minorHAnsi" w:cstheme="minorHAnsi"/>
          <w:b w:val="0"/>
          <w:sz w:val="22"/>
          <w:szCs w:val="22"/>
        </w:rPr>
        <w:t>für die</w:t>
      </w:r>
      <w:r w:rsidR="008454F9" w:rsidRPr="00457E25">
        <w:rPr>
          <w:rFonts w:asciiTheme="minorHAnsi" w:hAnsiTheme="minorHAnsi" w:cstheme="minorHAnsi"/>
          <w:b w:val="0"/>
          <w:sz w:val="22"/>
          <w:szCs w:val="22"/>
        </w:rPr>
        <w:t xml:space="preserve"> Universitätsmedizin steh</w:t>
      </w:r>
      <w:r w:rsidR="00FC4615">
        <w:rPr>
          <w:rFonts w:asciiTheme="minorHAnsi" w:hAnsiTheme="minorHAnsi" w:cstheme="minorHAnsi"/>
          <w:b w:val="0"/>
          <w:sz w:val="22"/>
          <w:szCs w:val="22"/>
        </w:rPr>
        <w:t>t</w:t>
      </w:r>
      <w:r w:rsidR="008454F9" w:rsidRPr="00457E25">
        <w:rPr>
          <w:rFonts w:asciiTheme="minorHAnsi" w:hAnsiTheme="minorHAnsi" w:cstheme="minorHAnsi"/>
          <w:b w:val="0"/>
          <w:sz w:val="22"/>
          <w:szCs w:val="22"/>
        </w:rPr>
        <w:t>, durch den VUD – Verband der Universitätsklinika Deutschland und den DFRV – Deutscher Fundraising Verband</w:t>
      </w:r>
      <w:r w:rsidR="00457E25" w:rsidRPr="00457E25">
        <w:rPr>
          <w:rFonts w:asciiTheme="minorHAnsi" w:hAnsiTheme="minorHAnsi" w:cstheme="minorHAnsi"/>
          <w:b w:val="0"/>
          <w:sz w:val="22"/>
          <w:szCs w:val="22"/>
        </w:rPr>
        <w:t>.</w:t>
      </w:r>
    </w:p>
    <w:p w14:paraId="30C44D0F" w14:textId="77777777" w:rsidR="00457E25" w:rsidRPr="00457E25" w:rsidRDefault="00457E25">
      <w:pPr>
        <w:pStyle w:val="berschrift1"/>
        <w:spacing w:before="1"/>
        <w:ind w:right="111"/>
        <w:jc w:val="both"/>
        <w:rPr>
          <w:rFonts w:asciiTheme="minorHAnsi" w:hAnsiTheme="minorHAnsi" w:cstheme="minorHAnsi"/>
          <w:b w:val="0"/>
          <w:sz w:val="22"/>
          <w:szCs w:val="22"/>
        </w:rPr>
      </w:pPr>
    </w:p>
    <w:p w14:paraId="17C10C9E" w14:textId="115B6E64" w:rsidR="00D41A6C" w:rsidRPr="00457E25" w:rsidRDefault="00457E25">
      <w:pPr>
        <w:pStyle w:val="berschrift1"/>
        <w:spacing w:before="1"/>
        <w:ind w:right="111"/>
        <w:jc w:val="both"/>
        <w:rPr>
          <w:rFonts w:asciiTheme="minorHAnsi" w:hAnsiTheme="minorHAnsi" w:cstheme="minorHAnsi"/>
          <w:b w:val="0"/>
          <w:sz w:val="22"/>
          <w:szCs w:val="22"/>
        </w:rPr>
      </w:pPr>
      <w:r w:rsidRPr="00457E25">
        <w:rPr>
          <w:rFonts w:asciiTheme="minorHAnsi" w:hAnsiTheme="minorHAnsi" w:cstheme="minorHAnsi"/>
          <w:b w:val="0"/>
          <w:sz w:val="22"/>
          <w:szCs w:val="22"/>
        </w:rPr>
        <w:t xml:space="preserve">Pressevertreter werden um vorherige Anmeldung bis zum 8. Juni 2021 an </w:t>
      </w:r>
      <w:hyperlink r:id="rId7" w:history="1">
        <w:r w:rsidRPr="00457E25">
          <w:rPr>
            <w:rStyle w:val="Hyperlink"/>
            <w:rFonts w:asciiTheme="minorHAnsi" w:hAnsiTheme="minorHAnsi" w:cstheme="minorHAnsi"/>
            <w:b w:val="0"/>
            <w:sz w:val="22"/>
            <w:szCs w:val="22"/>
          </w:rPr>
          <w:t>info@aktionsbuendnis-gesundheit.de</w:t>
        </w:r>
      </w:hyperlink>
      <w:r w:rsidRPr="00457E25">
        <w:rPr>
          <w:rFonts w:asciiTheme="minorHAnsi" w:hAnsiTheme="minorHAnsi" w:cstheme="minorHAnsi"/>
          <w:b w:val="0"/>
          <w:sz w:val="22"/>
          <w:szCs w:val="22"/>
        </w:rPr>
        <w:t xml:space="preserve"> gebeten. Fragen an die Experten können bereits vorab mit der Anmeldung eingereicht werden.</w:t>
      </w:r>
      <w:r w:rsidR="008454F9" w:rsidRPr="00457E25">
        <w:rPr>
          <w:rFonts w:asciiTheme="minorHAnsi" w:hAnsiTheme="minorHAnsi" w:cstheme="minorHAnsi"/>
          <w:b w:val="0"/>
          <w:sz w:val="22"/>
          <w:szCs w:val="22"/>
        </w:rPr>
        <w:t xml:space="preserve">   </w:t>
      </w:r>
      <w:r w:rsidR="009C10E9" w:rsidRPr="00457E25">
        <w:rPr>
          <w:rFonts w:asciiTheme="minorHAnsi" w:hAnsiTheme="minorHAnsi" w:cstheme="minorHAnsi"/>
          <w:b w:val="0"/>
          <w:sz w:val="22"/>
          <w:szCs w:val="22"/>
        </w:rPr>
        <w:t xml:space="preserve">     </w:t>
      </w:r>
    </w:p>
    <w:p w14:paraId="5E401930" w14:textId="77777777" w:rsidR="00474A82" w:rsidRDefault="00474A82">
      <w:pPr>
        <w:pStyle w:val="berschrift1"/>
        <w:spacing w:before="1"/>
        <w:ind w:right="111"/>
        <w:jc w:val="both"/>
        <w:rPr>
          <w:rFonts w:asciiTheme="minorHAnsi" w:hAnsiTheme="minorHAnsi" w:cstheme="minorHAnsi"/>
        </w:rPr>
      </w:pPr>
    </w:p>
    <w:p w14:paraId="6EB99248" w14:textId="77777777" w:rsidR="00457E25" w:rsidRDefault="00457E25" w:rsidP="00EF7A8F">
      <w:pPr>
        <w:pStyle w:val="Textkrper"/>
        <w:ind w:left="441" w:firstLine="720"/>
        <w:rPr>
          <w:sz w:val="20"/>
        </w:rPr>
      </w:pPr>
      <w:bookmarkStart w:id="0" w:name="_GoBack"/>
      <w:bookmarkEnd w:id="0"/>
    </w:p>
    <w:sectPr w:rsidR="00457E25">
      <w:headerReference w:type="default" r:id="rId8"/>
      <w:footerReference w:type="default" r:id="rId9"/>
      <w:pgSz w:w="11910" w:h="16840"/>
      <w:pgMar w:top="2700" w:right="1300" w:bottom="380" w:left="1680" w:header="0" w:footer="1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A22D9" w14:textId="77777777" w:rsidR="00672904" w:rsidRDefault="00672904">
      <w:r>
        <w:separator/>
      </w:r>
    </w:p>
  </w:endnote>
  <w:endnote w:type="continuationSeparator" w:id="0">
    <w:p w14:paraId="1CAD2053" w14:textId="77777777" w:rsidR="00672904" w:rsidRDefault="0067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90A05" w14:textId="59A50303" w:rsidR="004C03CF" w:rsidRDefault="00D77E64">
    <w:pPr>
      <w:pStyle w:val="Textkrper"/>
      <w:spacing w:line="14" w:lineRule="auto"/>
      <w:rPr>
        <w:sz w:val="20"/>
      </w:rPr>
    </w:pPr>
    <w:r>
      <w:rPr>
        <w:noProof/>
        <w:lang w:eastAsia="de-DE"/>
      </w:rPr>
      <mc:AlternateContent>
        <mc:Choice Requires="wps">
          <w:drawing>
            <wp:anchor distT="0" distB="0" distL="114300" distR="114300" simplePos="0" relativeHeight="487544832" behindDoc="1" locked="0" layoutInCell="1" allowOverlap="1" wp14:anchorId="0C890A0B" wp14:editId="1BC78482">
              <wp:simplePos x="0" y="0"/>
              <wp:positionH relativeFrom="page">
                <wp:posOffset>7307580</wp:posOffset>
              </wp:positionH>
              <wp:positionV relativeFrom="page">
                <wp:posOffset>10443845</wp:posOffset>
              </wp:positionV>
              <wp:extent cx="252095" cy="24828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48285"/>
                      </a:xfrm>
                      <a:prstGeom prst="rect">
                        <a:avLst/>
                      </a:prstGeom>
                      <a:solidFill>
                        <a:schemeClr val="bg1">
                          <a:lumMod val="75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4F1B0" id="Rectangle 1" o:spid="_x0000_s1026" style="position:absolute;margin-left:575.4pt;margin-top:822.35pt;width:19.85pt;height:19.5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" fillcolor="#bfbfbf [2412]" stroked="f">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E04CA" w14:textId="77777777" w:rsidR="00672904" w:rsidRDefault="00672904">
      <w:r>
        <w:separator/>
      </w:r>
    </w:p>
  </w:footnote>
  <w:footnote w:type="continuationSeparator" w:id="0">
    <w:p w14:paraId="2AFA028C" w14:textId="77777777" w:rsidR="00672904" w:rsidRDefault="00672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90A04" w14:textId="73E46C4F" w:rsidR="004C03CF" w:rsidRDefault="00340628">
    <w:pPr>
      <w:pStyle w:val="Textkrper"/>
      <w:spacing w:line="14" w:lineRule="auto"/>
      <w:rPr>
        <w:sz w:val="20"/>
      </w:rPr>
    </w:pPr>
    <w:r>
      <w:rPr>
        <w:noProof/>
        <w:lang w:eastAsia="de-DE"/>
      </w:rPr>
      <mc:AlternateContent>
        <mc:Choice Requires="wps">
          <w:drawing>
            <wp:anchor distT="0" distB="0" distL="114300" distR="114300" simplePos="0" relativeHeight="487543296" behindDoc="1" locked="0" layoutInCell="1" allowOverlap="1" wp14:anchorId="0C890A06" wp14:editId="0127C40A">
              <wp:simplePos x="0" y="0"/>
              <wp:positionH relativeFrom="page">
                <wp:align>left</wp:align>
              </wp:positionH>
              <wp:positionV relativeFrom="page">
                <wp:align>top</wp:align>
              </wp:positionV>
              <wp:extent cx="360045" cy="1514475"/>
              <wp:effectExtent l="0" t="0" r="190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514475"/>
                      </a:xfrm>
                      <a:prstGeom prst="rect">
                        <a:avLst/>
                      </a:prstGeom>
                      <a:solidFill>
                        <a:srgbClr val="FF00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0A017" id="Rectangle 2" o:spid="_x0000_s1026" style="position:absolute;margin-left:0;margin-top:0;width:28.35pt;height:119.25pt;z-index:-1577318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" fillcolor="red" stroked="f">
              <w10:wrap anchorx="page" anchory="page"/>
            </v:rect>
          </w:pict>
        </mc:Fallback>
      </mc:AlternateContent>
    </w:r>
    <w:r>
      <w:rPr>
        <w:noProof/>
        <w:sz w:val="22"/>
        <w:lang w:eastAsia="de-DE"/>
      </w:rPr>
      <mc:AlternateContent>
        <mc:Choice Requires="wps">
          <w:drawing>
            <wp:anchor distT="0" distB="0" distL="114300" distR="114300" simplePos="0" relativeHeight="487546880" behindDoc="0" locked="0" layoutInCell="1" allowOverlap="1" wp14:anchorId="49ABB24E" wp14:editId="1D1C18F9">
              <wp:simplePos x="0" y="0"/>
              <wp:positionH relativeFrom="page">
                <wp:posOffset>371475</wp:posOffset>
              </wp:positionH>
              <wp:positionV relativeFrom="paragraph">
                <wp:posOffset>971550</wp:posOffset>
              </wp:positionV>
              <wp:extent cx="4038600" cy="738505"/>
              <wp:effectExtent l="0" t="0" r="0" b="4445"/>
              <wp:wrapNone/>
              <wp:docPr id="4" name="Textfeld 4"/>
              <wp:cNvGraphicFramePr/>
              <a:graphic xmlns:a="http://schemas.openxmlformats.org/drawingml/2006/main">
                <a:graphicData uri="http://schemas.microsoft.com/office/word/2010/wordprocessingShape">
                  <wps:wsp>
                    <wps:cNvSpPr txBox="1"/>
                    <wps:spPr>
                      <a:xfrm>
                        <a:off x="0" y="0"/>
                        <a:ext cx="4038600" cy="738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943D0" w14:textId="77777777" w:rsidR="00340628" w:rsidRPr="00340628" w:rsidRDefault="00340628" w:rsidP="00340628">
                          <w:pPr>
                            <w:rPr>
                              <w:rFonts w:asciiTheme="minorHAnsi" w:hAnsiTheme="minorHAnsi"/>
                              <w:color w:val="A6A6A6" w:themeColor="background1" w:themeShade="A6"/>
                              <w:sz w:val="80"/>
                              <w:szCs w:val="80"/>
                            </w:rPr>
                          </w:pPr>
                          <w:r w:rsidRPr="00340628">
                            <w:rPr>
                              <w:rFonts w:asciiTheme="minorHAnsi" w:hAnsiTheme="minorHAnsi"/>
                              <w:b/>
                              <w:color w:val="A6A6A6" w:themeColor="background1" w:themeShade="A6"/>
                              <w:sz w:val="80"/>
                              <w:szCs w:val="80"/>
                            </w:rPr>
                            <w:t>Presse</w:t>
                          </w:r>
                          <w:r w:rsidRPr="00340628">
                            <w:rPr>
                              <w:rFonts w:asciiTheme="minorHAnsi" w:hAnsiTheme="minorHAnsi"/>
                              <w:i/>
                              <w:color w:val="A6A6A6" w:themeColor="background1" w:themeShade="A6"/>
                              <w:sz w:val="80"/>
                              <w:szCs w:val="80"/>
                            </w:rPr>
                            <w:t>einladung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ABB24E" id="_x0000_t202" coordsize="21600,21600" o:spt="202" path="m,l,21600r21600,l21600,xe">
              <v:stroke joinstyle="miter"/>
              <v:path gradientshapeok="t" o:connecttype="rect"/>
            </v:shapetype>
            <v:shape id="Textfeld 4" o:spid="_x0000_s1026" type="#_x0000_t202" style="position:absolute;margin-left:29.25pt;margin-top:76.5pt;width:318pt;height:58.15pt;z-index:4875468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" fillcolor="white [3201]" stroked="f" strokeweight=".5pt">
              <v:textbox>
                <w:txbxContent>
                  <w:p w14:paraId="73B943D0" w14:textId="77777777" w:rsidR="00340628" w:rsidRPr="00340628" w:rsidRDefault="00340628" w:rsidP="00340628">
                    <w:pPr>
                      <w:rPr>
                        <w:rFonts w:asciiTheme="minorHAnsi" w:hAnsiTheme="minorHAnsi"/>
                        <w:color w:val="A6A6A6" w:themeColor="background1" w:themeShade="A6"/>
                        <w:sz w:val="80"/>
                        <w:szCs w:val="80"/>
                      </w:rPr>
                    </w:pPr>
                    <w:r w:rsidRPr="00340628">
                      <w:rPr>
                        <w:rFonts w:asciiTheme="minorHAnsi" w:hAnsiTheme="minorHAnsi"/>
                        <w:b/>
                        <w:color w:val="A6A6A6" w:themeColor="background1" w:themeShade="A6"/>
                        <w:sz w:val="80"/>
                        <w:szCs w:val="80"/>
                      </w:rPr>
                      <w:t>Presse</w:t>
                    </w:r>
                    <w:r w:rsidRPr="00340628">
                      <w:rPr>
                        <w:rFonts w:asciiTheme="minorHAnsi" w:hAnsiTheme="minorHAnsi"/>
                        <w:i/>
                        <w:color w:val="A6A6A6" w:themeColor="background1" w:themeShade="A6"/>
                        <w:sz w:val="80"/>
                        <w:szCs w:val="80"/>
                      </w:rPr>
                      <w:t>einladung</w:t>
                    </w: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CF"/>
    <w:rsid w:val="00054041"/>
    <w:rsid w:val="000A7B8D"/>
    <w:rsid w:val="00116340"/>
    <w:rsid w:val="00340628"/>
    <w:rsid w:val="00350370"/>
    <w:rsid w:val="003708AA"/>
    <w:rsid w:val="003D6107"/>
    <w:rsid w:val="00404640"/>
    <w:rsid w:val="00457E25"/>
    <w:rsid w:val="0047104F"/>
    <w:rsid w:val="00474A82"/>
    <w:rsid w:val="004C03CF"/>
    <w:rsid w:val="0054183C"/>
    <w:rsid w:val="00544A66"/>
    <w:rsid w:val="00556F3F"/>
    <w:rsid w:val="00585D2B"/>
    <w:rsid w:val="00586B81"/>
    <w:rsid w:val="00627210"/>
    <w:rsid w:val="00657EFD"/>
    <w:rsid w:val="00672904"/>
    <w:rsid w:val="0067381F"/>
    <w:rsid w:val="00692438"/>
    <w:rsid w:val="006A1244"/>
    <w:rsid w:val="006B0E0C"/>
    <w:rsid w:val="006B3694"/>
    <w:rsid w:val="006E6D07"/>
    <w:rsid w:val="0070247F"/>
    <w:rsid w:val="00734FBD"/>
    <w:rsid w:val="00795697"/>
    <w:rsid w:val="007F7C76"/>
    <w:rsid w:val="00815D75"/>
    <w:rsid w:val="00844742"/>
    <w:rsid w:val="008454F9"/>
    <w:rsid w:val="0086148B"/>
    <w:rsid w:val="008E2BCB"/>
    <w:rsid w:val="00957BED"/>
    <w:rsid w:val="009C10E9"/>
    <w:rsid w:val="00A3452F"/>
    <w:rsid w:val="00A7328B"/>
    <w:rsid w:val="00B65DF0"/>
    <w:rsid w:val="00B72CCB"/>
    <w:rsid w:val="00BE11F6"/>
    <w:rsid w:val="00C56FC2"/>
    <w:rsid w:val="00D25935"/>
    <w:rsid w:val="00D41A6C"/>
    <w:rsid w:val="00D66C01"/>
    <w:rsid w:val="00D71854"/>
    <w:rsid w:val="00D76DE4"/>
    <w:rsid w:val="00D77E64"/>
    <w:rsid w:val="00DA545D"/>
    <w:rsid w:val="00E33D4A"/>
    <w:rsid w:val="00ED35F6"/>
    <w:rsid w:val="00EF7A8F"/>
    <w:rsid w:val="00FA65F4"/>
    <w:rsid w:val="00FC4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8909DD"/>
  <w15:docId w15:val="{431B877E-9758-4388-970B-9AA10C8F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rlito" w:eastAsia="Carlito" w:hAnsi="Carlito" w:cs="Carlito"/>
      <w:lang w:val="de-DE"/>
    </w:rPr>
  </w:style>
  <w:style w:type="paragraph" w:styleId="berschrift1">
    <w:name w:val="heading 1"/>
    <w:basedOn w:val="Standard"/>
    <w:uiPriority w:val="9"/>
    <w:qFormat/>
    <w:pPr>
      <w:ind w:left="1161"/>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Titel">
    <w:name w:val="Title"/>
    <w:basedOn w:val="Standard"/>
    <w:uiPriority w:val="10"/>
    <w:qFormat/>
    <w:pPr>
      <w:spacing w:before="35"/>
      <w:ind w:left="1161" w:right="118"/>
      <w:jc w:val="both"/>
    </w:pPr>
    <w:rPr>
      <w:b/>
      <w:bCs/>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ED35F6"/>
    <w:rPr>
      <w:sz w:val="16"/>
      <w:szCs w:val="16"/>
    </w:rPr>
  </w:style>
  <w:style w:type="paragraph" w:styleId="Kommentartext">
    <w:name w:val="annotation text"/>
    <w:basedOn w:val="Standard"/>
    <w:link w:val="KommentartextZchn"/>
    <w:uiPriority w:val="99"/>
    <w:semiHidden/>
    <w:unhideWhenUsed/>
    <w:rsid w:val="00ED35F6"/>
    <w:rPr>
      <w:sz w:val="20"/>
      <w:szCs w:val="20"/>
    </w:rPr>
  </w:style>
  <w:style w:type="character" w:customStyle="1" w:styleId="KommentartextZchn">
    <w:name w:val="Kommentartext Zchn"/>
    <w:basedOn w:val="Absatz-Standardschriftart"/>
    <w:link w:val="Kommentartext"/>
    <w:uiPriority w:val="99"/>
    <w:semiHidden/>
    <w:rsid w:val="00ED35F6"/>
    <w:rPr>
      <w:rFonts w:ascii="Carlito" w:eastAsia="Carlito" w:hAnsi="Carlito" w:cs="Carlito"/>
      <w:sz w:val="20"/>
      <w:szCs w:val="20"/>
      <w:lang w:val="de-DE"/>
    </w:rPr>
  </w:style>
  <w:style w:type="paragraph" w:styleId="Kommentarthema">
    <w:name w:val="annotation subject"/>
    <w:basedOn w:val="Kommentartext"/>
    <w:next w:val="Kommentartext"/>
    <w:link w:val="KommentarthemaZchn"/>
    <w:uiPriority w:val="99"/>
    <w:semiHidden/>
    <w:unhideWhenUsed/>
    <w:rsid w:val="00ED35F6"/>
    <w:rPr>
      <w:b/>
      <w:bCs/>
    </w:rPr>
  </w:style>
  <w:style w:type="character" w:customStyle="1" w:styleId="KommentarthemaZchn">
    <w:name w:val="Kommentarthema Zchn"/>
    <w:basedOn w:val="KommentartextZchn"/>
    <w:link w:val="Kommentarthema"/>
    <w:uiPriority w:val="99"/>
    <w:semiHidden/>
    <w:rsid w:val="00ED35F6"/>
    <w:rPr>
      <w:rFonts w:ascii="Carlito" w:eastAsia="Carlito" w:hAnsi="Carlito" w:cs="Carlito"/>
      <w:b/>
      <w:bCs/>
      <w:sz w:val="20"/>
      <w:szCs w:val="20"/>
      <w:lang w:val="de-DE"/>
    </w:rPr>
  </w:style>
  <w:style w:type="paragraph" w:styleId="Sprechblasentext">
    <w:name w:val="Balloon Text"/>
    <w:basedOn w:val="Standard"/>
    <w:link w:val="SprechblasentextZchn"/>
    <w:uiPriority w:val="99"/>
    <w:semiHidden/>
    <w:unhideWhenUsed/>
    <w:rsid w:val="00ED35F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35F6"/>
    <w:rPr>
      <w:rFonts w:ascii="Segoe UI" w:eastAsia="Carlito" w:hAnsi="Segoe UI" w:cs="Segoe UI"/>
      <w:sz w:val="18"/>
      <w:szCs w:val="18"/>
      <w:lang w:val="de-DE"/>
    </w:rPr>
  </w:style>
  <w:style w:type="paragraph" w:styleId="Kopfzeile">
    <w:name w:val="header"/>
    <w:basedOn w:val="Standard"/>
    <w:link w:val="KopfzeileZchn"/>
    <w:uiPriority w:val="99"/>
    <w:unhideWhenUsed/>
    <w:rsid w:val="006A1244"/>
    <w:pPr>
      <w:tabs>
        <w:tab w:val="center" w:pos="4536"/>
        <w:tab w:val="right" w:pos="9072"/>
      </w:tabs>
    </w:pPr>
  </w:style>
  <w:style w:type="character" w:customStyle="1" w:styleId="KopfzeileZchn">
    <w:name w:val="Kopfzeile Zchn"/>
    <w:basedOn w:val="Absatz-Standardschriftart"/>
    <w:link w:val="Kopfzeile"/>
    <w:uiPriority w:val="99"/>
    <w:rsid w:val="006A1244"/>
    <w:rPr>
      <w:rFonts w:ascii="Carlito" w:eastAsia="Carlito" w:hAnsi="Carlito" w:cs="Carlito"/>
      <w:lang w:val="de-DE"/>
    </w:rPr>
  </w:style>
  <w:style w:type="paragraph" w:styleId="Fuzeile">
    <w:name w:val="footer"/>
    <w:basedOn w:val="Standard"/>
    <w:link w:val="FuzeileZchn"/>
    <w:uiPriority w:val="99"/>
    <w:unhideWhenUsed/>
    <w:rsid w:val="006A1244"/>
    <w:pPr>
      <w:tabs>
        <w:tab w:val="center" w:pos="4536"/>
        <w:tab w:val="right" w:pos="9072"/>
      </w:tabs>
    </w:pPr>
  </w:style>
  <w:style w:type="character" w:customStyle="1" w:styleId="FuzeileZchn">
    <w:name w:val="Fußzeile Zchn"/>
    <w:basedOn w:val="Absatz-Standardschriftart"/>
    <w:link w:val="Fuzeile"/>
    <w:uiPriority w:val="99"/>
    <w:rsid w:val="006A1244"/>
    <w:rPr>
      <w:rFonts w:ascii="Carlito" w:eastAsia="Carlito" w:hAnsi="Carlito" w:cs="Carlito"/>
      <w:lang w:val="de-DE"/>
    </w:rPr>
  </w:style>
  <w:style w:type="paragraph" w:styleId="StandardWeb">
    <w:name w:val="Normal (Web)"/>
    <w:basedOn w:val="Standard"/>
    <w:uiPriority w:val="99"/>
    <w:semiHidden/>
    <w:unhideWhenUsed/>
    <w:rsid w:val="00EF7A8F"/>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56F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68455">
      <w:bodyDiv w:val="1"/>
      <w:marLeft w:val="0"/>
      <w:marRight w:val="0"/>
      <w:marTop w:val="0"/>
      <w:marBottom w:val="0"/>
      <w:divBdr>
        <w:top w:val="none" w:sz="0" w:space="0" w:color="auto"/>
        <w:left w:val="none" w:sz="0" w:space="0" w:color="auto"/>
        <w:bottom w:val="none" w:sz="0" w:space="0" w:color="auto"/>
        <w:right w:val="none" w:sz="0" w:space="0" w:color="auto"/>
      </w:divBdr>
    </w:div>
    <w:div w:id="106314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aktionsbuendnis-gesundhei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ktionsb&#252;ndnis-gesundheit.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2193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00</vt:lpstr>
    </vt:vector>
  </TitlesOfParts>
  <Company>Universitätsklinikum Essen</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creator>Martina Golembka</dc:creator>
  <cp:lastModifiedBy>Strehl-Dohmen, Stephanie</cp:lastModifiedBy>
  <cp:revision>3</cp:revision>
  <cp:lastPrinted>2021-05-26T20:26:00Z</cp:lastPrinted>
  <dcterms:created xsi:type="dcterms:W3CDTF">2021-06-02T09:08:00Z</dcterms:created>
  <dcterms:modified xsi:type="dcterms:W3CDTF">2021-06-04T06:44:00Z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Microsoft® Word 2010</vt:lpwstr>
  </property>
  <property fmtid="{D5CDD505-2E9C-101B-9397-08002B2CF9AE}" pid="4" name="LastSaved">
    <vt:filetime>2021-04-22T00:00:00Z</vt:filetime>
  </property>
</Properties>
</file>